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AA36A">
      <w:pPr>
        <w:spacing w:before="128" w:line="183" w:lineRule="auto"/>
        <w:ind w:left="5456"/>
        <w:outlineLvl w:val="0"/>
        <w:rPr>
          <w:rFonts w:hint="eastAsia" w:ascii="华文中宋" w:hAnsi="华文中宋" w:eastAsia="华文中宋" w:cs="华文中宋"/>
          <w:b/>
          <w:bCs/>
          <w:sz w:val="30"/>
          <w:szCs w:val="30"/>
        </w:rPr>
      </w:pPr>
      <w:r>
        <w:rPr>
          <w:rFonts w:hint="eastAsia" w:ascii="华文中宋" w:hAnsi="华文中宋" w:eastAsia="华文中宋" w:cs="华文中宋"/>
          <w:b/>
          <w:bCs/>
          <w:spacing w:val="3"/>
          <w:sz w:val="30"/>
          <w:szCs w:val="30"/>
        </w:rPr>
        <w:t>五四红旗团委考核评分表</w:t>
      </w:r>
    </w:p>
    <w:p w14:paraId="4B41AA45">
      <w:pPr>
        <w:spacing w:before="48"/>
      </w:pPr>
    </w:p>
    <w:tbl>
      <w:tblPr>
        <w:tblStyle w:val="9"/>
        <w:tblW w:w="141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186"/>
        <w:gridCol w:w="486"/>
        <w:gridCol w:w="2313"/>
        <w:gridCol w:w="6103"/>
        <w:gridCol w:w="1979"/>
        <w:gridCol w:w="1607"/>
      </w:tblGrid>
      <w:tr w14:paraId="52D2C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499" w:type="dxa"/>
            <w:vAlign w:val="center"/>
          </w:tcPr>
          <w:p w14:paraId="66562AA2">
            <w:pPr>
              <w:keepNext w:val="0"/>
              <w:keepLines w:val="0"/>
              <w:pageBreakBefore w:val="0"/>
              <w:widowControl/>
              <w:tabs>
                <w:tab w:val="left" w:pos="378"/>
              </w:tabs>
              <w:kinsoku w:val="0"/>
              <w:wordWrap/>
              <w:overflowPunct/>
              <w:topLinePunct w:val="0"/>
              <w:autoSpaceDE w:val="0"/>
              <w:autoSpaceDN w:val="0"/>
              <w:bidi w:val="0"/>
              <w:adjustRightInd w:val="0"/>
              <w:snapToGrid w:val="0"/>
              <w:spacing w:line="240" w:lineRule="auto"/>
              <w:ind w:left="0" w:right="0"/>
              <w:jc w:val="center"/>
              <w:textAlignment w:val="baseline"/>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序号</w:t>
            </w:r>
          </w:p>
        </w:tc>
        <w:tc>
          <w:tcPr>
            <w:tcW w:w="1672" w:type="dxa"/>
            <w:gridSpan w:val="2"/>
            <w:vAlign w:val="center"/>
          </w:tcPr>
          <w:p w14:paraId="79BE95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2"/>
                <w:sz w:val="24"/>
                <w:szCs w:val="24"/>
              </w:rPr>
              <w:t>考核方向</w:t>
            </w:r>
          </w:p>
        </w:tc>
        <w:tc>
          <w:tcPr>
            <w:tcW w:w="2313" w:type="dxa"/>
            <w:vAlign w:val="center"/>
          </w:tcPr>
          <w:p w14:paraId="217712E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主要考察点</w:t>
            </w:r>
          </w:p>
        </w:tc>
        <w:tc>
          <w:tcPr>
            <w:tcW w:w="6103" w:type="dxa"/>
            <w:vAlign w:val="center"/>
          </w:tcPr>
          <w:p w14:paraId="1F84792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评分标准</w:t>
            </w:r>
          </w:p>
        </w:tc>
        <w:tc>
          <w:tcPr>
            <w:tcW w:w="1979" w:type="dxa"/>
            <w:vAlign w:val="center"/>
          </w:tcPr>
          <w:p w14:paraId="2AACC1E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23"/>
                <w:sz w:val="24"/>
                <w:szCs w:val="24"/>
              </w:rPr>
              <w:t>自评分</w:t>
            </w:r>
          </w:p>
        </w:tc>
        <w:tc>
          <w:tcPr>
            <w:tcW w:w="1607" w:type="dxa"/>
            <w:vAlign w:val="center"/>
          </w:tcPr>
          <w:p w14:paraId="1190347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备注</w:t>
            </w:r>
          </w:p>
        </w:tc>
      </w:tr>
      <w:tr w14:paraId="2437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jc w:val="center"/>
        </w:trPr>
        <w:tc>
          <w:tcPr>
            <w:tcW w:w="499" w:type="dxa"/>
            <w:vMerge w:val="restart"/>
            <w:tcBorders>
              <w:bottom w:val="nil"/>
            </w:tcBorders>
            <w:vAlign w:val="center"/>
          </w:tcPr>
          <w:p w14:paraId="291EF96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rPr>
            </w:pPr>
            <w:r>
              <w:rPr>
                <w:rFonts w:hint="eastAsia" w:ascii="仿宋" w:hAnsi="仿宋" w:eastAsia="仿宋" w:cs="仿宋"/>
                <w:b w:val="0"/>
                <w:bCs w:val="0"/>
                <w:sz w:val="24"/>
                <w:szCs w:val="24"/>
              </w:rPr>
              <w:t>1</w:t>
            </w:r>
          </w:p>
        </w:tc>
        <w:tc>
          <w:tcPr>
            <w:tcW w:w="1186" w:type="dxa"/>
            <w:vMerge w:val="restart"/>
            <w:tcBorders>
              <w:bottom w:val="nil"/>
            </w:tcBorders>
            <w:vAlign w:val="center"/>
          </w:tcPr>
          <w:p w14:paraId="3C2A57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1"/>
              <w:jc w:val="center"/>
              <w:textAlignment w:val="baseline"/>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思想引领</w:t>
            </w:r>
          </w:p>
          <w:p w14:paraId="373AF1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1"/>
              <w:jc w:val="center"/>
              <w:textAlignment w:val="baseline"/>
              <w:rPr>
                <w:rFonts w:hint="eastAsia" w:ascii="仿宋" w:hAnsi="仿宋" w:eastAsia="仿宋" w:cs="仿宋"/>
                <w:b w:val="0"/>
                <w:bCs w:val="0"/>
                <w:sz w:val="18"/>
                <w:szCs w:val="18"/>
                <w:lang w:eastAsia="zh-CN"/>
              </w:rPr>
            </w:pP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20分</w:t>
            </w:r>
            <w:r>
              <w:rPr>
                <w:rFonts w:hint="eastAsia" w:ascii="仿宋" w:hAnsi="仿宋" w:eastAsia="仿宋" w:cs="仿宋"/>
                <w:b w:val="0"/>
                <w:bCs w:val="0"/>
                <w:spacing w:val="3"/>
                <w:sz w:val="24"/>
                <w:szCs w:val="24"/>
                <w:lang w:eastAsia="zh-CN"/>
              </w:rPr>
              <w:t>)</w:t>
            </w:r>
          </w:p>
        </w:tc>
        <w:tc>
          <w:tcPr>
            <w:tcW w:w="486" w:type="dxa"/>
            <w:tcBorders>
              <w:bottom w:val="single" w:color="auto" w:sz="4" w:space="0"/>
            </w:tcBorders>
            <w:vAlign w:val="center"/>
          </w:tcPr>
          <w:p w14:paraId="069F8D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7"/>
                <w:sz w:val="22"/>
                <w:szCs w:val="22"/>
              </w:rPr>
              <w:t>1.1</w:t>
            </w:r>
          </w:p>
        </w:tc>
        <w:tc>
          <w:tcPr>
            <w:tcW w:w="2313" w:type="dxa"/>
            <w:tcBorders>
              <w:bottom w:val="single" w:color="auto" w:sz="4" w:space="0"/>
            </w:tcBorders>
            <w:vAlign w:val="center"/>
          </w:tcPr>
          <w:p w14:paraId="51C44B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1"/>
                <w:szCs w:val="21"/>
                <w:lang w:eastAsia="zh-CN"/>
              </w:rPr>
            </w:pPr>
            <w:r>
              <w:rPr>
                <w:rFonts w:hint="eastAsia" w:ascii="仿宋" w:hAnsi="仿宋" w:eastAsia="仿宋" w:cs="仿宋"/>
                <w:sz w:val="21"/>
                <w:szCs w:val="21"/>
              </w:rPr>
              <w:t>围绕学校年度思想政治教</w:t>
            </w:r>
            <w:r>
              <w:rPr>
                <w:rFonts w:hint="eastAsia" w:ascii="仿宋" w:hAnsi="仿宋" w:eastAsia="仿宋" w:cs="仿宋"/>
                <w:spacing w:val="-3"/>
                <w:sz w:val="21"/>
                <w:szCs w:val="21"/>
              </w:rPr>
              <w:t>育主题，以新形式、新方</w:t>
            </w:r>
            <w:r>
              <w:rPr>
                <w:rFonts w:hint="eastAsia" w:ascii="仿宋" w:hAnsi="仿宋" w:eastAsia="仿宋" w:cs="仿宋"/>
                <w:spacing w:val="7"/>
                <w:sz w:val="21"/>
                <w:szCs w:val="21"/>
              </w:rPr>
              <w:t>法开展大学生思想政治主</w:t>
            </w:r>
            <w:r>
              <w:rPr>
                <w:rFonts w:hint="eastAsia" w:ascii="仿宋" w:hAnsi="仿宋" w:eastAsia="仿宋" w:cs="仿宋"/>
                <w:spacing w:val="-9"/>
                <w:sz w:val="21"/>
                <w:szCs w:val="21"/>
              </w:rPr>
              <w:t>题教育</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rPr>
              <w:t>10分</w:t>
            </w:r>
            <w:r>
              <w:rPr>
                <w:rFonts w:hint="eastAsia" w:ascii="仿宋" w:hAnsi="仿宋" w:eastAsia="仿宋" w:cs="仿宋"/>
                <w:spacing w:val="-9"/>
                <w:sz w:val="21"/>
                <w:szCs w:val="21"/>
                <w:lang w:eastAsia="zh-CN"/>
              </w:rPr>
              <w:t>)</w:t>
            </w:r>
          </w:p>
        </w:tc>
        <w:tc>
          <w:tcPr>
            <w:tcW w:w="6103" w:type="dxa"/>
            <w:tcBorders>
              <w:bottom w:val="single" w:color="auto" w:sz="4" w:space="0"/>
            </w:tcBorders>
            <w:vAlign w:val="center"/>
          </w:tcPr>
          <w:p w14:paraId="4C07E0DF">
            <w:pPr>
              <w:pStyle w:val="10"/>
              <w:keepNext w:val="0"/>
              <w:keepLines w:val="0"/>
              <w:pageBreakBefore w:val="0"/>
              <w:widowControl/>
              <w:kinsoku w:val="0"/>
              <w:wordWrap/>
              <w:overflowPunct/>
              <w:topLinePunct w:val="0"/>
              <w:autoSpaceDE w:val="0"/>
              <w:autoSpaceDN w:val="0"/>
              <w:bidi w:val="0"/>
              <w:adjustRightInd/>
              <w:snapToGrid w:val="0"/>
              <w:spacing w:before="0" w:beforeLines="50" w:line="240" w:lineRule="auto"/>
              <w:ind w:left="105" w:leftChars="50" w:right="105" w:rightChars="50" w:firstLine="0" w:firstLineChars="0"/>
              <w:jc w:val="both"/>
              <w:textAlignment w:val="baseline"/>
              <w:rPr>
                <w:rFonts w:hint="eastAsia" w:ascii="仿宋" w:hAnsi="仿宋" w:eastAsia="仿宋" w:cs="仿宋"/>
                <w:sz w:val="21"/>
                <w:szCs w:val="21"/>
              </w:rPr>
            </w:pPr>
            <w:r>
              <w:rPr>
                <w:rFonts w:hint="eastAsia" w:ascii="仿宋" w:hAnsi="仿宋" w:eastAsia="仿宋" w:cs="仿宋"/>
                <w:spacing w:val="3"/>
                <w:sz w:val="21"/>
                <w:szCs w:val="21"/>
              </w:rPr>
              <w:t>①学院及时督促团员完成</w:t>
            </w:r>
            <w:r>
              <w:rPr>
                <w:rFonts w:hint="eastAsia" w:ascii="仿宋" w:hAnsi="仿宋" w:eastAsia="仿宋" w:cs="仿宋"/>
                <w:spacing w:val="3"/>
                <w:sz w:val="21"/>
                <w:szCs w:val="21"/>
                <w:lang w:val="en-US" w:eastAsia="zh-CN"/>
              </w:rPr>
              <w:t>团员和青年主题教育实践专题的</w:t>
            </w:r>
            <w:r>
              <w:rPr>
                <w:rFonts w:hint="eastAsia" w:ascii="仿宋" w:hAnsi="仿宋" w:eastAsia="仿宋" w:cs="仿宋"/>
                <w:spacing w:val="3"/>
                <w:sz w:val="21"/>
                <w:szCs w:val="21"/>
              </w:rPr>
              <w:t>学习，</w:t>
            </w:r>
            <w:r>
              <w:rPr>
                <w:rFonts w:hint="eastAsia" w:ascii="仿宋" w:hAnsi="仿宋" w:eastAsia="仿宋" w:cs="仿宋"/>
                <w:spacing w:val="3"/>
                <w:sz w:val="21"/>
                <w:szCs w:val="21"/>
                <w:lang w:val="en-US" w:eastAsia="zh-CN"/>
              </w:rPr>
              <w:t>并录入“智慧团建”系统，</w:t>
            </w:r>
            <w:r>
              <w:rPr>
                <w:rFonts w:hint="eastAsia" w:ascii="仿宋" w:hAnsi="仿宋" w:eastAsia="仿宋" w:cs="仿宋"/>
                <w:spacing w:val="3"/>
                <w:sz w:val="21"/>
                <w:szCs w:val="21"/>
              </w:rPr>
              <w:t>每期</w:t>
            </w:r>
            <w:r>
              <w:rPr>
                <w:rFonts w:hint="eastAsia" w:ascii="仿宋" w:hAnsi="仿宋" w:eastAsia="仿宋" w:cs="仿宋"/>
                <w:spacing w:val="3"/>
                <w:sz w:val="21"/>
                <w:szCs w:val="21"/>
                <w:lang w:val="en-US" w:eastAsia="zh-CN"/>
              </w:rPr>
              <w:t>录入</w:t>
            </w:r>
            <w:r>
              <w:rPr>
                <w:rFonts w:hint="eastAsia" w:ascii="仿宋" w:hAnsi="仿宋" w:eastAsia="仿宋" w:cs="仿宋"/>
                <w:spacing w:val="3"/>
                <w:sz w:val="21"/>
                <w:szCs w:val="21"/>
              </w:rPr>
              <w:t>率</w:t>
            </w:r>
            <w:r>
              <w:rPr>
                <w:rFonts w:hint="eastAsia" w:ascii="仿宋" w:hAnsi="仿宋" w:eastAsia="仿宋" w:cs="仿宋"/>
                <w:spacing w:val="3"/>
                <w:sz w:val="21"/>
                <w:szCs w:val="21"/>
                <w:lang w:val="en-US" w:eastAsia="zh-CN"/>
              </w:rPr>
              <w:t>95%以上</w:t>
            </w:r>
            <w:r>
              <w:rPr>
                <w:rFonts w:hint="eastAsia" w:ascii="仿宋" w:hAnsi="仿宋" w:eastAsia="仿宋" w:cs="仿宋"/>
                <w:spacing w:val="3"/>
                <w:sz w:val="21"/>
                <w:szCs w:val="21"/>
              </w:rPr>
              <w:t>不</w:t>
            </w:r>
            <w:r>
              <w:rPr>
                <w:rFonts w:hint="eastAsia" w:ascii="仿宋" w:hAnsi="仿宋" w:eastAsia="仿宋" w:cs="仿宋"/>
                <w:sz w:val="21"/>
                <w:szCs w:val="21"/>
              </w:rPr>
              <w:t>扣</w:t>
            </w:r>
            <w:r>
              <w:rPr>
                <w:rFonts w:hint="eastAsia" w:ascii="仿宋" w:hAnsi="仿宋" w:eastAsia="仿宋" w:cs="仿宋"/>
                <w:sz w:val="21"/>
                <w:szCs w:val="21"/>
                <w:lang w:val="en-US" w:eastAsia="zh-CN"/>
              </w:rPr>
              <w:t>分，90</w:t>
            </w:r>
            <w:r>
              <w:rPr>
                <w:rFonts w:hint="eastAsia" w:ascii="仿宋" w:hAnsi="仿宋" w:eastAsia="仿宋" w:cs="仿宋"/>
                <w:sz w:val="21"/>
                <w:szCs w:val="21"/>
              </w:rPr>
              <w:t>%扣</w:t>
            </w:r>
            <w:r>
              <w:rPr>
                <w:rFonts w:hint="eastAsia" w:ascii="仿宋" w:hAnsi="仿宋" w:eastAsia="仿宋" w:cs="仿宋"/>
                <w:sz w:val="21"/>
                <w:szCs w:val="21"/>
                <w:lang w:val="en-US" w:eastAsia="zh-CN"/>
              </w:rPr>
              <w:t>0.5分</w:t>
            </w:r>
            <w:r>
              <w:rPr>
                <w:rFonts w:hint="eastAsia" w:ascii="仿宋" w:hAnsi="仿宋" w:eastAsia="仿宋" w:cs="仿宋"/>
                <w:sz w:val="21"/>
                <w:szCs w:val="21"/>
              </w:rPr>
              <w:t>，8</w:t>
            </w:r>
            <w:r>
              <w:rPr>
                <w:rFonts w:hint="eastAsia" w:ascii="仿宋" w:hAnsi="仿宋" w:eastAsia="仿宋" w:cs="仿宋"/>
                <w:sz w:val="21"/>
                <w:szCs w:val="21"/>
                <w:lang w:val="en-US" w:eastAsia="zh-CN"/>
              </w:rPr>
              <w:t>5</w:t>
            </w:r>
            <w:r>
              <w:rPr>
                <w:rFonts w:hint="eastAsia" w:ascii="仿宋" w:hAnsi="仿宋" w:eastAsia="仿宋" w:cs="仿宋"/>
                <w:sz w:val="21"/>
                <w:szCs w:val="21"/>
              </w:rPr>
              <w:t>%扣</w:t>
            </w:r>
            <w:r>
              <w:rPr>
                <w:rFonts w:hint="eastAsia" w:ascii="仿宋" w:hAnsi="仿宋" w:eastAsia="仿宋" w:cs="仿宋"/>
                <w:sz w:val="21"/>
                <w:szCs w:val="21"/>
                <w:lang w:val="en-US" w:eastAsia="zh-CN"/>
              </w:rPr>
              <w:t>1分</w:t>
            </w:r>
            <w:r>
              <w:rPr>
                <w:rFonts w:hint="eastAsia" w:ascii="仿宋" w:hAnsi="仿宋" w:eastAsia="仿宋" w:cs="仿宋"/>
                <w:spacing w:val="-1"/>
                <w:sz w:val="21"/>
                <w:szCs w:val="21"/>
              </w:rPr>
              <w:t>，</w:t>
            </w:r>
            <w:r>
              <w:rPr>
                <w:rFonts w:hint="eastAsia" w:ascii="仿宋" w:hAnsi="仿宋" w:eastAsia="仿宋" w:cs="仿宋"/>
                <w:spacing w:val="-1"/>
                <w:sz w:val="21"/>
                <w:szCs w:val="21"/>
                <w:lang w:val="en-US" w:eastAsia="zh-CN"/>
              </w:rPr>
              <w:t>8</w:t>
            </w:r>
            <w:r>
              <w:rPr>
                <w:rFonts w:hint="eastAsia" w:ascii="仿宋" w:hAnsi="仿宋" w:eastAsia="仿宋" w:cs="仿宋"/>
                <w:spacing w:val="-1"/>
                <w:sz w:val="21"/>
                <w:szCs w:val="21"/>
              </w:rPr>
              <w:t>0%以下扣</w:t>
            </w:r>
            <w:r>
              <w:rPr>
                <w:rFonts w:hint="eastAsia" w:ascii="仿宋" w:hAnsi="仿宋" w:eastAsia="仿宋" w:cs="仿宋"/>
                <w:spacing w:val="-1"/>
                <w:sz w:val="21"/>
                <w:szCs w:val="21"/>
                <w:lang w:val="en-US" w:eastAsia="zh-CN"/>
              </w:rPr>
              <w:t>2分</w:t>
            </w:r>
            <w:r>
              <w:rPr>
                <w:rFonts w:hint="eastAsia" w:ascii="仿宋" w:hAnsi="仿宋" w:eastAsia="仿宋" w:cs="仿宋"/>
                <w:spacing w:val="-1"/>
                <w:sz w:val="21"/>
                <w:szCs w:val="21"/>
              </w:rPr>
              <w:t>；</w:t>
            </w:r>
          </w:p>
          <w:p w14:paraId="78E83C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②各学院团日活动材料缺交一次扣</w:t>
            </w: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rPr>
              <w:t>5分；</w:t>
            </w:r>
          </w:p>
          <w:p w14:paraId="71FFA06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在院属新媒体平台宣传少于5次的，缺一次扣1分；</w:t>
            </w:r>
          </w:p>
          <w:p w14:paraId="4F67FD3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获得“团日活动优秀组织二级学院团委”的，加2分；（不累计加分）</w:t>
            </w:r>
          </w:p>
          <w:p w14:paraId="40A6BAA5">
            <w:pPr>
              <w:pStyle w:val="10"/>
              <w:keepNext w:val="0"/>
              <w:keepLines w:val="0"/>
              <w:pageBreakBefore w:val="0"/>
              <w:widowControl/>
              <w:kinsoku w:val="0"/>
              <w:wordWrap/>
              <w:overflowPunct/>
              <w:topLinePunct w:val="0"/>
              <w:autoSpaceDE w:val="0"/>
              <w:autoSpaceDN w:val="0"/>
              <w:bidi w:val="0"/>
              <w:adjustRightInd w:val="0"/>
              <w:snapToGrid w:val="0"/>
              <w:spacing w:after="0" w:afterLines="50" w:line="240" w:lineRule="auto"/>
              <w:ind w:left="105" w:leftChars="50" w:right="105" w:rightChars="50"/>
              <w:jc w:val="both"/>
              <w:textAlignment w:val="baseline"/>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获得“团日活动优秀组织团支部”的，加2分。（不累计加分）</w:t>
            </w:r>
          </w:p>
        </w:tc>
        <w:tc>
          <w:tcPr>
            <w:tcW w:w="1979" w:type="dxa"/>
            <w:tcBorders>
              <w:bottom w:val="single" w:color="auto" w:sz="4" w:space="0"/>
            </w:tcBorders>
            <w:vAlign w:val="center"/>
          </w:tcPr>
          <w:p w14:paraId="0651C3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07" w:type="dxa"/>
            <w:tcBorders>
              <w:bottom w:val="single" w:color="auto" w:sz="4" w:space="0"/>
            </w:tcBorders>
            <w:vAlign w:val="center"/>
          </w:tcPr>
          <w:p w14:paraId="09642E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7B1E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499" w:type="dxa"/>
            <w:vMerge w:val="continue"/>
            <w:tcBorders>
              <w:top w:val="nil"/>
              <w:bottom w:val="nil"/>
            </w:tcBorders>
            <w:vAlign w:val="center"/>
          </w:tcPr>
          <w:p w14:paraId="5DAA3C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6" w:type="dxa"/>
            <w:vMerge w:val="continue"/>
            <w:tcBorders>
              <w:top w:val="nil"/>
              <w:bottom w:val="nil"/>
            </w:tcBorders>
            <w:vAlign w:val="center"/>
          </w:tcPr>
          <w:p w14:paraId="0A4F43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tcBorders>
              <w:top w:val="single" w:color="auto" w:sz="4" w:space="0"/>
            </w:tcBorders>
            <w:vAlign w:val="center"/>
          </w:tcPr>
          <w:p w14:paraId="726E22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8"/>
                <w:sz w:val="22"/>
                <w:szCs w:val="22"/>
              </w:rPr>
              <w:t>1.2</w:t>
            </w:r>
          </w:p>
        </w:tc>
        <w:tc>
          <w:tcPr>
            <w:tcW w:w="2313" w:type="dxa"/>
            <w:tcBorders>
              <w:top w:val="single" w:color="auto" w:sz="4" w:space="0"/>
            </w:tcBorders>
            <w:vAlign w:val="center"/>
          </w:tcPr>
          <w:p w14:paraId="3FC5D3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1"/>
                <w:szCs w:val="21"/>
                <w:lang w:eastAsia="zh-CN"/>
              </w:rPr>
            </w:pPr>
            <w:r>
              <w:rPr>
                <w:rFonts w:hint="eastAsia" w:ascii="仿宋" w:hAnsi="仿宋" w:eastAsia="仿宋" w:cs="仿宋"/>
                <w:spacing w:val="6"/>
                <w:sz w:val="21"/>
                <w:szCs w:val="21"/>
              </w:rPr>
              <w:t>实施大学生青年马克思</w:t>
            </w:r>
            <w:r>
              <w:rPr>
                <w:rFonts w:hint="eastAsia" w:ascii="仿宋" w:hAnsi="仿宋" w:eastAsia="仿宋" w:cs="仿宋"/>
                <w:spacing w:val="5"/>
                <w:sz w:val="21"/>
                <w:szCs w:val="21"/>
              </w:rPr>
              <w:t>主题骨干网络培训工程，</w:t>
            </w:r>
            <w:r>
              <w:rPr>
                <w:rFonts w:hint="eastAsia" w:ascii="仿宋" w:hAnsi="仿宋" w:eastAsia="仿宋" w:cs="仿宋"/>
                <w:spacing w:val="1"/>
                <w:sz w:val="21"/>
                <w:szCs w:val="21"/>
              </w:rPr>
              <w:t>开展“青马工程”骨干培</w:t>
            </w:r>
            <w:r>
              <w:rPr>
                <w:rFonts w:hint="eastAsia" w:ascii="仿宋" w:hAnsi="仿宋" w:eastAsia="仿宋" w:cs="仿宋"/>
                <w:spacing w:val="-1"/>
                <w:sz w:val="21"/>
                <w:szCs w:val="21"/>
              </w:rPr>
              <w:t>训班</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5分</w:t>
            </w:r>
            <w:r>
              <w:rPr>
                <w:rFonts w:hint="eastAsia" w:ascii="仿宋" w:hAnsi="仿宋" w:eastAsia="仿宋" w:cs="仿宋"/>
                <w:spacing w:val="-1"/>
                <w:sz w:val="21"/>
                <w:szCs w:val="21"/>
                <w:lang w:eastAsia="zh-CN"/>
              </w:rPr>
              <w:t>)</w:t>
            </w:r>
          </w:p>
        </w:tc>
        <w:tc>
          <w:tcPr>
            <w:tcW w:w="6103" w:type="dxa"/>
            <w:tcBorders>
              <w:top w:val="single" w:color="auto" w:sz="4" w:space="0"/>
            </w:tcBorders>
            <w:vAlign w:val="center"/>
          </w:tcPr>
          <w:p w14:paraId="7205B2F8">
            <w:pPr>
              <w:pStyle w:val="10"/>
              <w:keepNext w:val="0"/>
              <w:keepLines w:val="0"/>
              <w:pageBreakBefore w:val="0"/>
              <w:widowControl/>
              <w:kinsoku w:val="0"/>
              <w:wordWrap/>
              <w:overflowPunct/>
              <w:topLinePunct w:val="0"/>
              <w:autoSpaceDE w:val="0"/>
              <w:autoSpaceDN w:val="0"/>
              <w:bidi w:val="0"/>
              <w:adjustRightInd/>
              <w:snapToGrid w:val="0"/>
              <w:spacing w:before="0" w:beforeLines="50" w:line="240" w:lineRule="auto"/>
              <w:ind w:left="105" w:leftChars="50" w:right="105" w:rightChars="5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①“青马工程”学员中学生团干部未占到60%以上的，扣1分；</w:t>
            </w:r>
          </w:p>
          <w:p w14:paraId="4D0114EE">
            <w:pPr>
              <w:pStyle w:val="1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105" w:rightChars="50" w:firstLine="0"/>
              <w:jc w:val="both"/>
              <w:textAlignment w:val="baseline"/>
              <w:rPr>
                <w:rFonts w:hint="eastAsia" w:ascii="仿宋" w:hAnsi="仿宋" w:eastAsia="仿宋" w:cs="仿宋"/>
                <w:sz w:val="21"/>
                <w:szCs w:val="21"/>
              </w:rPr>
            </w:pPr>
            <w:r>
              <w:rPr>
                <w:rFonts w:hint="eastAsia" w:ascii="仿宋" w:hAnsi="仿宋" w:eastAsia="仿宋" w:cs="仿宋"/>
                <w:spacing w:val="14"/>
                <w:sz w:val="21"/>
                <w:szCs w:val="21"/>
              </w:rPr>
              <w:t>②学院按时完成大学生青年马克思主义者骨干网络课程培训的人数达到上</w:t>
            </w:r>
            <w:r>
              <w:rPr>
                <w:rFonts w:hint="eastAsia" w:ascii="仿宋" w:hAnsi="仿宋" w:eastAsia="仿宋" w:cs="仿宋"/>
                <w:spacing w:val="14"/>
                <w:sz w:val="21"/>
                <w:szCs w:val="21"/>
                <w:lang w:val="en-US" w:eastAsia="zh-CN"/>
              </w:rPr>
              <w:t>交</w:t>
            </w:r>
            <w:r>
              <w:rPr>
                <w:rFonts w:hint="eastAsia" w:ascii="仿宋" w:hAnsi="仿宋" w:eastAsia="仿宋" w:cs="仿宋"/>
                <w:spacing w:val="1"/>
                <w:sz w:val="21"/>
                <w:szCs w:val="21"/>
              </w:rPr>
              <w:t>培训名单人数90%的，不扣分，达到85%-90%的扣1分，达到8</w:t>
            </w:r>
            <w:r>
              <w:rPr>
                <w:rFonts w:hint="eastAsia" w:ascii="仿宋" w:hAnsi="仿宋" w:eastAsia="仿宋" w:cs="仿宋"/>
                <w:sz w:val="21"/>
                <w:szCs w:val="21"/>
              </w:rPr>
              <w:t>0%-85%的扣</w:t>
            </w:r>
            <w:r>
              <w:rPr>
                <w:rFonts w:hint="eastAsia" w:ascii="仿宋" w:hAnsi="仿宋" w:eastAsia="仿宋" w:cs="仿宋"/>
                <w:spacing w:val="-6"/>
                <w:sz w:val="21"/>
                <w:szCs w:val="21"/>
              </w:rPr>
              <w:t>1.5分，在80%以下的扣2分；</w:t>
            </w:r>
          </w:p>
          <w:p w14:paraId="3866C8AF">
            <w:pPr>
              <w:pStyle w:val="10"/>
              <w:keepNext w:val="0"/>
              <w:keepLines w:val="0"/>
              <w:pageBreakBefore w:val="0"/>
              <w:widowControl/>
              <w:kinsoku w:val="0"/>
              <w:wordWrap/>
              <w:overflowPunct/>
              <w:topLinePunct w:val="0"/>
              <w:autoSpaceDE w:val="0"/>
              <w:autoSpaceDN w:val="0"/>
              <w:bidi w:val="0"/>
              <w:adjustRightInd/>
              <w:snapToGrid w:val="0"/>
              <w:spacing w:after="0" w:afterLines="50" w:line="240" w:lineRule="auto"/>
              <w:ind w:left="105" w:leftChars="50" w:right="105" w:rightChars="50" w:firstLine="0"/>
              <w:jc w:val="both"/>
              <w:textAlignment w:val="baseline"/>
              <w:rPr>
                <w:rFonts w:hint="eastAsia" w:ascii="仿宋" w:hAnsi="仿宋" w:eastAsia="仿宋" w:cs="仿宋"/>
                <w:sz w:val="21"/>
                <w:szCs w:val="21"/>
              </w:rPr>
            </w:pPr>
            <w:r>
              <w:rPr>
                <w:rFonts w:hint="eastAsia" w:ascii="仿宋" w:hAnsi="仿宋" w:eastAsia="仿宋" w:cs="仿宋"/>
                <w:spacing w:val="6"/>
                <w:sz w:val="21"/>
                <w:szCs w:val="21"/>
              </w:rPr>
              <w:t>③学院学员参加校级青年马克思主义者骨干培训班，</w:t>
            </w:r>
            <w:r>
              <w:rPr>
                <w:rFonts w:hint="eastAsia" w:ascii="仿宋" w:hAnsi="仿宋" w:eastAsia="仿宋" w:cs="仿宋"/>
                <w:spacing w:val="5"/>
                <w:sz w:val="21"/>
                <w:szCs w:val="21"/>
              </w:rPr>
              <w:t>无故缺席或迟到早退，</w:t>
            </w:r>
            <w:r>
              <w:rPr>
                <w:rFonts w:hint="eastAsia" w:ascii="仿宋" w:hAnsi="仿宋" w:eastAsia="仿宋" w:cs="仿宋"/>
                <w:spacing w:val="-7"/>
                <w:sz w:val="21"/>
                <w:szCs w:val="21"/>
              </w:rPr>
              <w:t>每次扣1分。</w:t>
            </w:r>
          </w:p>
        </w:tc>
        <w:tc>
          <w:tcPr>
            <w:tcW w:w="1979" w:type="dxa"/>
            <w:tcBorders>
              <w:top w:val="single" w:color="auto" w:sz="4" w:space="0"/>
            </w:tcBorders>
            <w:vAlign w:val="center"/>
          </w:tcPr>
          <w:p w14:paraId="691196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07" w:type="dxa"/>
            <w:tcBorders>
              <w:top w:val="single" w:color="auto" w:sz="4" w:space="0"/>
            </w:tcBorders>
            <w:vAlign w:val="center"/>
          </w:tcPr>
          <w:p w14:paraId="7E5101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1044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499" w:type="dxa"/>
            <w:vMerge w:val="continue"/>
            <w:tcBorders>
              <w:top w:val="nil"/>
            </w:tcBorders>
            <w:vAlign w:val="center"/>
          </w:tcPr>
          <w:p w14:paraId="3BAF66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6" w:type="dxa"/>
            <w:vMerge w:val="continue"/>
            <w:tcBorders>
              <w:top w:val="nil"/>
            </w:tcBorders>
            <w:vAlign w:val="center"/>
          </w:tcPr>
          <w:p w14:paraId="5149EA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773BF0B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8"/>
                <w:sz w:val="22"/>
                <w:szCs w:val="22"/>
              </w:rPr>
              <w:t>1.3</w:t>
            </w:r>
          </w:p>
        </w:tc>
        <w:tc>
          <w:tcPr>
            <w:tcW w:w="2313" w:type="dxa"/>
            <w:vAlign w:val="center"/>
          </w:tcPr>
          <w:p w14:paraId="5861D4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学习好、宣传好、贯彻好党的二十大</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二十届二中、三中、四中全会</w:t>
            </w:r>
            <w:r>
              <w:rPr>
                <w:rFonts w:hint="eastAsia" w:ascii="仿宋" w:hAnsi="仿宋" w:eastAsia="仿宋" w:cs="仿宋"/>
                <w:spacing w:val="-6"/>
                <w:sz w:val="21"/>
                <w:szCs w:val="21"/>
              </w:rPr>
              <w:t>精神，更好地了解把握国家和民族的发展大势，让红色基因、革命薪火代代传承（5分）</w:t>
            </w:r>
          </w:p>
        </w:tc>
        <w:tc>
          <w:tcPr>
            <w:tcW w:w="6103" w:type="dxa"/>
            <w:vAlign w:val="center"/>
          </w:tcPr>
          <w:p w14:paraId="2EE04A8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①各</w:t>
            </w:r>
            <w:r>
              <w:rPr>
                <w:rFonts w:hint="eastAsia" w:ascii="仿宋" w:hAnsi="仿宋" w:eastAsia="仿宋" w:cs="仿宋"/>
                <w:spacing w:val="-3"/>
                <w:sz w:val="21"/>
                <w:szCs w:val="21"/>
                <w:lang w:val="en-US" w:eastAsia="zh-CN"/>
              </w:rPr>
              <w:t>二级</w:t>
            </w:r>
            <w:r>
              <w:rPr>
                <w:rFonts w:hint="eastAsia" w:ascii="仿宋" w:hAnsi="仿宋" w:eastAsia="仿宋" w:cs="仿宋"/>
                <w:spacing w:val="-3"/>
                <w:sz w:val="21"/>
                <w:szCs w:val="21"/>
              </w:rPr>
              <w:t>学院团委开展</w:t>
            </w:r>
            <w:r>
              <w:rPr>
                <w:rFonts w:hint="eastAsia" w:ascii="仿宋" w:hAnsi="仿宋" w:eastAsia="仿宋" w:cs="仿宋"/>
                <w:spacing w:val="-3"/>
                <w:sz w:val="21"/>
                <w:szCs w:val="21"/>
                <w:lang w:val="en-US" w:eastAsia="zh-CN"/>
              </w:rPr>
              <w:t>学习党的二十大、二十届二中、三中、四中全会精神</w:t>
            </w:r>
            <w:r>
              <w:rPr>
                <w:rFonts w:hint="eastAsia" w:ascii="仿宋" w:hAnsi="仿宋" w:eastAsia="仿宋" w:cs="仿宋"/>
                <w:spacing w:val="-3"/>
                <w:sz w:val="21"/>
                <w:szCs w:val="21"/>
              </w:rPr>
              <w:t>不足</w:t>
            </w:r>
            <w:r>
              <w:rPr>
                <w:rFonts w:hint="eastAsia" w:ascii="仿宋" w:hAnsi="仿宋" w:eastAsia="仿宋" w:cs="仿宋"/>
                <w:spacing w:val="-3"/>
                <w:sz w:val="21"/>
                <w:szCs w:val="21"/>
                <w:lang w:val="en-US" w:eastAsia="zh-CN"/>
              </w:rPr>
              <w:t>4</w:t>
            </w:r>
            <w:r>
              <w:rPr>
                <w:rFonts w:hint="eastAsia" w:ascii="仿宋" w:hAnsi="仿宋" w:eastAsia="仿宋" w:cs="仿宋"/>
                <w:spacing w:val="-3"/>
                <w:sz w:val="21"/>
                <w:szCs w:val="21"/>
              </w:rPr>
              <w:t>次的，缺1次扣1分；</w:t>
            </w:r>
          </w:p>
          <w:p w14:paraId="428DE1B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②对党的二十大、二十届二中、三中</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lang w:val="en-US" w:eastAsia="zh-CN"/>
              </w:rPr>
              <w:t>四中</w:t>
            </w:r>
            <w:r>
              <w:rPr>
                <w:rFonts w:hint="eastAsia" w:ascii="仿宋" w:hAnsi="仿宋" w:eastAsia="仿宋" w:cs="仿宋"/>
                <w:spacing w:val="4"/>
                <w:sz w:val="21"/>
                <w:szCs w:val="21"/>
              </w:rPr>
              <w:t>全会精神学习教育活动无宣传、无发动的，扣1分。</w:t>
            </w:r>
          </w:p>
        </w:tc>
        <w:tc>
          <w:tcPr>
            <w:tcW w:w="1979" w:type="dxa"/>
            <w:vAlign w:val="center"/>
          </w:tcPr>
          <w:p w14:paraId="011F55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07" w:type="dxa"/>
            <w:vAlign w:val="center"/>
          </w:tcPr>
          <w:p w14:paraId="6918A5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5F5797BB">
      <w:pPr>
        <w:rPr>
          <w:rFonts w:ascii="Arial" w:hAnsi="Arial" w:eastAsia="Arial" w:cs="Arial"/>
          <w:sz w:val="21"/>
          <w:szCs w:val="21"/>
        </w:rPr>
        <w:sectPr>
          <w:pgSz w:w="16840" w:h="11906"/>
          <w:pgMar w:top="1020" w:right="1304" w:bottom="1020" w:left="1304" w:header="0" w:footer="0" w:gutter="0"/>
          <w:cols w:space="720" w:num="1"/>
        </w:sectPr>
      </w:pPr>
    </w:p>
    <w:tbl>
      <w:tblPr>
        <w:tblStyle w:val="9"/>
        <w:tblW w:w="14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185"/>
        <w:gridCol w:w="486"/>
        <w:gridCol w:w="2313"/>
        <w:gridCol w:w="6104"/>
        <w:gridCol w:w="1979"/>
        <w:gridCol w:w="1607"/>
      </w:tblGrid>
      <w:tr w14:paraId="006D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499" w:type="dxa"/>
            <w:vMerge w:val="restart"/>
            <w:tcBorders>
              <w:bottom w:val="nil"/>
            </w:tcBorders>
            <w:vAlign w:val="center"/>
          </w:tcPr>
          <w:p w14:paraId="772CFF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185" w:type="dxa"/>
            <w:vMerge w:val="restart"/>
            <w:tcBorders>
              <w:bottom w:val="nil"/>
            </w:tcBorders>
            <w:vAlign w:val="center"/>
          </w:tcPr>
          <w:p w14:paraId="1AA45D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组织建设</w:t>
            </w:r>
          </w:p>
          <w:p w14:paraId="51D3A6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30分</w:t>
            </w:r>
            <w:r>
              <w:rPr>
                <w:rFonts w:hint="eastAsia" w:ascii="仿宋" w:hAnsi="仿宋" w:eastAsia="仿宋" w:cs="仿宋"/>
                <w:b w:val="0"/>
                <w:bCs w:val="0"/>
                <w:sz w:val="24"/>
                <w:szCs w:val="24"/>
                <w:lang w:eastAsia="zh-CN"/>
              </w:rPr>
              <w:t>)</w:t>
            </w:r>
          </w:p>
        </w:tc>
        <w:tc>
          <w:tcPr>
            <w:tcW w:w="486" w:type="dxa"/>
            <w:vAlign w:val="center"/>
          </w:tcPr>
          <w:p w14:paraId="7B1935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2.1</w:t>
            </w:r>
          </w:p>
        </w:tc>
        <w:tc>
          <w:tcPr>
            <w:tcW w:w="2313" w:type="dxa"/>
            <w:vAlign w:val="center"/>
          </w:tcPr>
          <w:p w14:paraId="6789AA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按时做好团组织关系接转、团费收缴、推优入党、团员奖惩、新发展团员录入、“学社衔接”工作</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4" w:type="dxa"/>
            <w:vAlign w:val="center"/>
          </w:tcPr>
          <w:p w14:paraId="7D26405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①团组织关系接转、团费收缴、推优入党、团员奖惩等工作发生差错或完成不及时的，每起扣0.5分；</w:t>
            </w:r>
          </w:p>
          <w:p w14:paraId="2CED2D4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②新发展团员未及时录入“智慧团建”系统的，扣0.5分；</w:t>
            </w:r>
          </w:p>
          <w:p w14:paraId="202F61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③截至202</w:t>
            </w:r>
            <w:r>
              <w:rPr>
                <w:rFonts w:hint="eastAsia" w:ascii="仿宋" w:hAnsi="仿宋" w:eastAsia="仿宋" w:cs="仿宋"/>
                <w:sz w:val="21"/>
                <w:lang w:val="en-US" w:eastAsia="zh-CN"/>
              </w:rPr>
              <w:t>5</w:t>
            </w:r>
            <w:r>
              <w:rPr>
                <w:rFonts w:hint="eastAsia" w:ascii="仿宋" w:hAnsi="仿宋" w:eastAsia="仿宋" w:cs="仿宋"/>
                <w:sz w:val="21"/>
              </w:rPr>
              <w:t>年底，团员“学社衔接”率低于95%的，扣1分；</w:t>
            </w:r>
          </w:p>
          <w:p w14:paraId="6710C7D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④各年度经过团组织规范程序“推优”的青年党员占28周岁以下青年中发展的党员人数比例低于60%的，扣1分。</w:t>
            </w:r>
          </w:p>
        </w:tc>
        <w:tc>
          <w:tcPr>
            <w:tcW w:w="1979" w:type="dxa"/>
            <w:vAlign w:val="center"/>
          </w:tcPr>
          <w:p w14:paraId="30CE10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1290C1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6ADE4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5" w:hRule="atLeast"/>
        </w:trPr>
        <w:tc>
          <w:tcPr>
            <w:tcW w:w="499" w:type="dxa"/>
            <w:vMerge w:val="continue"/>
            <w:tcBorders>
              <w:top w:val="nil"/>
              <w:bottom w:val="nil"/>
            </w:tcBorders>
            <w:vAlign w:val="center"/>
          </w:tcPr>
          <w:p w14:paraId="22869D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5" w:type="dxa"/>
            <w:vMerge w:val="continue"/>
            <w:tcBorders>
              <w:top w:val="nil"/>
              <w:bottom w:val="nil"/>
            </w:tcBorders>
            <w:vAlign w:val="center"/>
          </w:tcPr>
          <w:p w14:paraId="638C04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3CDC98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2.2</w:t>
            </w:r>
          </w:p>
        </w:tc>
        <w:tc>
          <w:tcPr>
            <w:tcW w:w="2313" w:type="dxa"/>
            <w:vAlign w:val="center"/>
          </w:tcPr>
          <w:p w14:paraId="4BD00A9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认真执行“三会两制一课”制度，组织生活会、主题团日活动等及时录入“智慧团建”系统</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4" w:type="dxa"/>
            <w:vAlign w:val="center"/>
          </w:tcPr>
          <w:p w14:paraId="2222B20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①各团支部每季度召开支部大会不足1次的，每个团支部扣0.01分；各团支部每月召开支部委员会不足1次的，每个团支部扣0.01分；各团支部每季度召开团小组会不足1次的，每个团支部扣0.01分</w:t>
            </w:r>
            <w:r>
              <w:rPr>
                <w:rFonts w:hint="eastAsia" w:ascii="仿宋" w:hAnsi="仿宋" w:eastAsia="仿宋" w:cs="仿宋"/>
                <w:sz w:val="21"/>
                <w:lang w:eastAsia="zh-CN"/>
              </w:rPr>
              <w:t>（</w:t>
            </w:r>
            <w:r>
              <w:rPr>
                <w:rFonts w:hint="eastAsia" w:ascii="仿宋" w:hAnsi="仿宋" w:eastAsia="仿宋" w:cs="仿宋"/>
                <w:sz w:val="21"/>
                <w:lang w:val="en-US" w:eastAsia="zh-CN"/>
              </w:rPr>
              <w:t>根据学院上交的团支部工作记录本</w:t>
            </w:r>
            <w:r>
              <w:rPr>
                <w:rFonts w:hint="eastAsia" w:ascii="仿宋" w:hAnsi="仿宋" w:eastAsia="仿宋" w:cs="仿宋"/>
                <w:sz w:val="21"/>
                <w:lang w:eastAsia="zh-CN"/>
              </w:rPr>
              <w:t>）</w:t>
            </w:r>
            <w:r>
              <w:rPr>
                <w:rFonts w:hint="eastAsia" w:ascii="仿宋" w:hAnsi="仿宋" w:eastAsia="仿宋" w:cs="仿宋"/>
                <w:sz w:val="21"/>
              </w:rPr>
              <w:t>；</w:t>
            </w:r>
          </w:p>
          <w:p w14:paraId="1923165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②各</w:t>
            </w:r>
            <w:r>
              <w:rPr>
                <w:rFonts w:hint="eastAsia" w:ascii="仿宋" w:hAnsi="仿宋" w:eastAsia="仿宋" w:cs="仿宋"/>
                <w:sz w:val="21"/>
                <w:lang w:val="en-US" w:eastAsia="zh-CN"/>
              </w:rPr>
              <w:t>二级学院</w:t>
            </w:r>
            <w:r>
              <w:rPr>
                <w:rFonts w:hint="eastAsia" w:ascii="仿宋" w:hAnsi="仿宋" w:eastAsia="仿宋" w:cs="仿宋"/>
                <w:sz w:val="21"/>
              </w:rPr>
              <w:t>团委班子成员配备不到位，未在“智慧团建”系统及时更新信息</w:t>
            </w:r>
            <w:r>
              <w:rPr>
                <w:rFonts w:hint="eastAsia" w:ascii="仿宋" w:hAnsi="仿宋" w:eastAsia="仿宋" w:cs="仿宋"/>
                <w:sz w:val="21"/>
                <w:lang w:val="en-US" w:eastAsia="zh-CN"/>
              </w:rPr>
              <w:t>的</w:t>
            </w:r>
            <w:r>
              <w:rPr>
                <w:rFonts w:hint="eastAsia" w:ascii="仿宋" w:hAnsi="仿宋" w:eastAsia="仿宋" w:cs="仿宋"/>
                <w:sz w:val="21"/>
              </w:rPr>
              <w:t>，扣1分</w:t>
            </w:r>
            <w:r>
              <w:rPr>
                <w:rFonts w:hint="eastAsia" w:ascii="仿宋" w:hAnsi="仿宋" w:eastAsia="仿宋" w:cs="仿宋"/>
                <w:sz w:val="21"/>
                <w:lang w:eastAsia="zh-CN"/>
              </w:rPr>
              <w:t>；</w:t>
            </w:r>
          </w:p>
          <w:p w14:paraId="44C759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③各学院团员教育评议工作未完成的，扣2分；</w:t>
            </w:r>
          </w:p>
          <w:p w14:paraId="127620A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④各学院年度对标定级工作未完成的，扣2分；</w:t>
            </w:r>
          </w:p>
          <w:p w14:paraId="7862027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⑤各团支部组织生活会未及时录入“智慧团建</w:t>
            </w:r>
            <w:r>
              <w:rPr>
                <w:rFonts w:hint="eastAsia" w:ascii="仿宋" w:hAnsi="仿宋" w:eastAsia="仿宋" w:cs="仿宋"/>
                <w:sz w:val="21"/>
                <w:lang w:eastAsia="zh-CN"/>
              </w:rPr>
              <w:t>”</w:t>
            </w:r>
            <w:r>
              <w:rPr>
                <w:rFonts w:hint="eastAsia" w:ascii="仿宋" w:hAnsi="仿宋" w:eastAsia="仿宋" w:cs="仿宋"/>
                <w:sz w:val="21"/>
              </w:rPr>
              <w:t>系统的，每个团支部扣0.5分；</w:t>
            </w:r>
          </w:p>
          <w:p w14:paraId="7D44DFD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⑥各团支部主题团日活动录入“智慧团建”系统低于7次的，每个团支部扣0.05分；</w:t>
            </w:r>
          </w:p>
        </w:tc>
        <w:tc>
          <w:tcPr>
            <w:tcW w:w="1979" w:type="dxa"/>
            <w:vAlign w:val="center"/>
          </w:tcPr>
          <w:p w14:paraId="348976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31303A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50B9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499" w:type="dxa"/>
            <w:vMerge w:val="continue"/>
            <w:tcBorders>
              <w:top w:val="nil"/>
              <w:bottom w:val="nil"/>
            </w:tcBorders>
            <w:vAlign w:val="center"/>
          </w:tcPr>
          <w:p w14:paraId="6557EF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5" w:type="dxa"/>
            <w:vMerge w:val="continue"/>
            <w:tcBorders>
              <w:top w:val="nil"/>
              <w:bottom w:val="nil"/>
            </w:tcBorders>
            <w:vAlign w:val="center"/>
          </w:tcPr>
          <w:p w14:paraId="5FB1E7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615537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2.3</w:t>
            </w:r>
          </w:p>
        </w:tc>
        <w:tc>
          <w:tcPr>
            <w:tcW w:w="2313" w:type="dxa"/>
            <w:vAlign w:val="center"/>
          </w:tcPr>
          <w:p w14:paraId="455DEE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工作思路明确，认真完成上级团组织交给的各项工作（5分）</w:t>
            </w:r>
          </w:p>
        </w:tc>
        <w:tc>
          <w:tcPr>
            <w:tcW w:w="6104" w:type="dxa"/>
            <w:vAlign w:val="center"/>
          </w:tcPr>
          <w:p w14:paraId="0F5693D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①工作发生失误，受到上级团组织批评的，扣1分；</w:t>
            </w:r>
          </w:p>
          <w:p w14:paraId="55D257C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②未按时完成工作的，每</w:t>
            </w:r>
            <w:r>
              <w:rPr>
                <w:rFonts w:hint="eastAsia" w:ascii="仿宋" w:hAnsi="仿宋" w:eastAsia="仿宋" w:cs="仿宋"/>
                <w:sz w:val="21"/>
                <w:lang w:val="en-US" w:eastAsia="zh-CN"/>
              </w:rPr>
              <w:t>次</w:t>
            </w:r>
            <w:r>
              <w:rPr>
                <w:rFonts w:hint="eastAsia" w:ascii="仿宋" w:hAnsi="仿宋" w:eastAsia="仿宋" w:cs="仿宋"/>
                <w:sz w:val="21"/>
              </w:rPr>
              <w:t>扣1分；</w:t>
            </w:r>
          </w:p>
          <w:p w14:paraId="7C0C189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default" w:ascii="仿宋" w:hAnsi="仿宋" w:eastAsia="仿宋" w:cs="仿宋"/>
                <w:sz w:val="21"/>
                <w:lang w:val="en-US" w:eastAsia="zh-CN"/>
              </w:rPr>
            </w:pPr>
            <w:r>
              <w:rPr>
                <w:rFonts w:hint="eastAsia" w:ascii="仿宋" w:hAnsi="仿宋" w:eastAsia="仿宋" w:cs="仿宋"/>
                <w:sz w:val="21"/>
                <w:lang w:val="en-US" w:eastAsia="zh-CN"/>
              </w:rPr>
              <w:t>③活动文件未及时传达的，每次扣1分；</w:t>
            </w:r>
          </w:p>
          <w:p w14:paraId="5FDEBB2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④材料未按时上报的，每次扣1分。</w:t>
            </w:r>
          </w:p>
        </w:tc>
        <w:tc>
          <w:tcPr>
            <w:tcW w:w="1979" w:type="dxa"/>
            <w:vAlign w:val="center"/>
          </w:tcPr>
          <w:p w14:paraId="22E77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400049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33191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499" w:type="dxa"/>
            <w:vMerge w:val="continue"/>
            <w:tcBorders>
              <w:top w:val="nil"/>
            </w:tcBorders>
            <w:vAlign w:val="center"/>
          </w:tcPr>
          <w:p w14:paraId="01D03C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5" w:type="dxa"/>
            <w:vMerge w:val="continue"/>
            <w:tcBorders>
              <w:top w:val="nil"/>
            </w:tcBorders>
            <w:vAlign w:val="center"/>
          </w:tcPr>
          <w:p w14:paraId="1D2874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4C7DBD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2.4</w:t>
            </w:r>
          </w:p>
        </w:tc>
        <w:tc>
          <w:tcPr>
            <w:tcW w:w="2313" w:type="dxa"/>
            <w:vAlign w:val="center"/>
          </w:tcPr>
          <w:p w14:paraId="282867C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各学院按要求及时进行</w:t>
            </w:r>
            <w:r>
              <w:rPr>
                <w:rFonts w:hint="eastAsia" w:ascii="仿宋" w:hAnsi="仿宋" w:eastAsia="仿宋" w:cs="仿宋"/>
                <w:sz w:val="21"/>
                <w:lang w:val="en-US" w:eastAsia="zh-CN"/>
              </w:rPr>
              <w:t>二级学院</w:t>
            </w:r>
            <w:r>
              <w:rPr>
                <w:rFonts w:hint="eastAsia" w:ascii="仿宋" w:hAnsi="仿宋" w:eastAsia="仿宋" w:cs="仿宋"/>
                <w:sz w:val="21"/>
              </w:rPr>
              <w:t>团委干部换届或补选并及时报校团委备案，</w:t>
            </w:r>
            <w:r>
              <w:rPr>
                <w:rFonts w:hint="eastAsia" w:ascii="仿宋" w:hAnsi="仿宋" w:eastAsia="仿宋" w:cs="仿宋"/>
                <w:sz w:val="21"/>
                <w:lang w:val="en-US" w:eastAsia="zh-CN"/>
              </w:rPr>
              <w:t>二级学院</w:t>
            </w:r>
            <w:r>
              <w:rPr>
                <w:rFonts w:hint="eastAsia" w:ascii="仿宋" w:hAnsi="仿宋" w:eastAsia="仿宋" w:cs="仿宋"/>
                <w:sz w:val="21"/>
              </w:rPr>
              <w:t>团委干部名单及时报校团委备案，建立团委</w:t>
            </w:r>
          </w:p>
        </w:tc>
        <w:tc>
          <w:tcPr>
            <w:tcW w:w="6104" w:type="dxa"/>
            <w:vAlign w:val="center"/>
          </w:tcPr>
          <w:p w14:paraId="0E3C375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①未按要求规范调整</w:t>
            </w:r>
            <w:r>
              <w:rPr>
                <w:rFonts w:hint="eastAsia" w:ascii="仿宋" w:hAnsi="仿宋" w:eastAsia="仿宋" w:cs="仿宋"/>
                <w:sz w:val="21"/>
                <w:lang w:val="en-US" w:eastAsia="zh-CN"/>
              </w:rPr>
              <w:t>二级学院</w:t>
            </w:r>
            <w:r>
              <w:rPr>
                <w:rFonts w:hint="eastAsia" w:ascii="仿宋" w:hAnsi="仿宋" w:eastAsia="仿宋" w:cs="仿宋"/>
                <w:sz w:val="21"/>
              </w:rPr>
              <w:t>团委书记的，扣4分；</w:t>
            </w:r>
          </w:p>
          <w:p w14:paraId="12F129B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②未及时进行</w:t>
            </w:r>
            <w:r>
              <w:rPr>
                <w:rFonts w:hint="eastAsia" w:ascii="仿宋" w:hAnsi="仿宋" w:eastAsia="仿宋" w:cs="仿宋"/>
                <w:sz w:val="21"/>
                <w:lang w:val="en-US" w:eastAsia="zh-CN"/>
              </w:rPr>
              <w:t>二级学院</w:t>
            </w:r>
            <w:r>
              <w:rPr>
                <w:rFonts w:hint="eastAsia" w:ascii="仿宋" w:hAnsi="仿宋" w:eastAsia="仿宋" w:cs="仿宋"/>
                <w:sz w:val="21"/>
              </w:rPr>
              <w:t>团委干部换届或补选的，扣3分；</w:t>
            </w:r>
          </w:p>
          <w:p w14:paraId="2CDE295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③两代会未及时报校团委备案的，扣1分；</w:t>
            </w:r>
          </w:p>
          <w:p w14:paraId="112730A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④补选或换届后的</w:t>
            </w:r>
            <w:r>
              <w:rPr>
                <w:rFonts w:hint="eastAsia" w:ascii="仿宋" w:hAnsi="仿宋" w:eastAsia="仿宋" w:cs="仿宋"/>
                <w:sz w:val="21"/>
                <w:lang w:val="en-US" w:eastAsia="zh-CN"/>
              </w:rPr>
              <w:t>二级学院</w:t>
            </w:r>
            <w:r>
              <w:rPr>
                <w:rFonts w:hint="eastAsia" w:ascii="仿宋" w:hAnsi="仿宋" w:eastAsia="仿宋" w:cs="仿宋"/>
                <w:sz w:val="21"/>
              </w:rPr>
              <w:t>团委干部名单未及时报校团委备案的，扣1</w:t>
            </w:r>
            <w:r>
              <w:rPr>
                <w:rFonts w:hint="eastAsia" w:ascii="仿宋" w:hAnsi="仿宋" w:eastAsia="仿宋" w:cs="仿宋"/>
                <w:sz w:val="21"/>
                <w:lang w:val="en-US" w:eastAsia="zh-CN"/>
              </w:rPr>
              <w:t>分。</w:t>
            </w:r>
          </w:p>
        </w:tc>
        <w:tc>
          <w:tcPr>
            <w:tcW w:w="1979" w:type="dxa"/>
            <w:vAlign w:val="center"/>
          </w:tcPr>
          <w:p w14:paraId="0AE4C7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60ABBC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bl>
    <w:p w14:paraId="34575359">
      <w:pPr>
        <w:rPr>
          <w:rFonts w:ascii="Arial" w:hAnsi="Arial" w:eastAsia="Arial" w:cs="Arial"/>
          <w:sz w:val="21"/>
          <w:szCs w:val="21"/>
        </w:rPr>
      </w:pPr>
    </w:p>
    <w:p w14:paraId="17C849A5">
      <w:pPr>
        <w:rPr>
          <w:rFonts w:ascii="Arial" w:hAnsi="Arial" w:eastAsia="Arial" w:cs="Arial"/>
          <w:sz w:val="21"/>
          <w:szCs w:val="21"/>
        </w:rPr>
        <w:sectPr>
          <w:pgSz w:w="16840" w:h="11906"/>
          <w:pgMar w:top="1417" w:right="1304" w:bottom="1417" w:left="1304" w:header="0" w:footer="0" w:gutter="0"/>
          <w:cols w:space="720" w:num="1"/>
        </w:sectPr>
      </w:pPr>
    </w:p>
    <w:tbl>
      <w:tblPr>
        <w:tblStyle w:val="9"/>
        <w:tblW w:w="14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185"/>
        <w:gridCol w:w="486"/>
        <w:gridCol w:w="2313"/>
        <w:gridCol w:w="6104"/>
        <w:gridCol w:w="1979"/>
        <w:gridCol w:w="1607"/>
      </w:tblGrid>
      <w:tr w14:paraId="6981A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499" w:type="dxa"/>
            <w:vMerge w:val="restart"/>
            <w:tcBorders>
              <w:bottom w:val="nil"/>
            </w:tcBorders>
            <w:vAlign w:val="center"/>
          </w:tcPr>
          <w:p w14:paraId="77A77E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5" w:type="dxa"/>
            <w:vMerge w:val="restart"/>
            <w:tcBorders>
              <w:bottom w:val="nil"/>
            </w:tcBorders>
            <w:vAlign w:val="center"/>
          </w:tcPr>
          <w:p w14:paraId="056231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31EF3C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2313" w:type="dxa"/>
            <w:vAlign w:val="center"/>
          </w:tcPr>
          <w:p w14:paraId="11DCC2B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干部管理制度</w:t>
            </w:r>
            <w:r>
              <w:rPr>
                <w:rFonts w:hint="eastAsia" w:ascii="仿宋" w:hAnsi="仿宋" w:eastAsia="仿宋" w:cs="仿宋"/>
                <w:sz w:val="21"/>
                <w:lang w:eastAsia="zh-CN"/>
              </w:rPr>
              <w:t>（</w:t>
            </w:r>
            <w:r>
              <w:rPr>
                <w:rFonts w:hint="eastAsia" w:ascii="仿宋" w:hAnsi="仿宋" w:eastAsia="仿宋" w:cs="仿宋"/>
                <w:sz w:val="21"/>
              </w:rPr>
              <w:t>10分</w:t>
            </w:r>
            <w:r>
              <w:rPr>
                <w:rFonts w:hint="eastAsia" w:ascii="仿宋" w:hAnsi="仿宋" w:eastAsia="仿宋" w:cs="仿宋"/>
                <w:sz w:val="21"/>
                <w:lang w:eastAsia="zh-CN"/>
              </w:rPr>
              <w:t>)</w:t>
            </w:r>
          </w:p>
        </w:tc>
        <w:tc>
          <w:tcPr>
            <w:tcW w:w="6104" w:type="dxa"/>
            <w:vAlign w:val="center"/>
          </w:tcPr>
          <w:p w14:paraId="3474141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⑤未建立</w:t>
            </w:r>
            <w:r>
              <w:rPr>
                <w:rFonts w:hint="eastAsia" w:ascii="仿宋" w:hAnsi="仿宋" w:eastAsia="仿宋" w:cs="仿宋"/>
                <w:sz w:val="21"/>
                <w:lang w:val="en-US" w:eastAsia="zh-CN"/>
              </w:rPr>
              <w:t>二级学院</w:t>
            </w:r>
            <w:r>
              <w:rPr>
                <w:rFonts w:hint="eastAsia" w:ascii="仿宋" w:hAnsi="仿宋" w:eastAsia="仿宋" w:cs="仿宋"/>
                <w:sz w:val="21"/>
              </w:rPr>
              <w:t>团委干部管理制度的，扣1分；</w:t>
            </w:r>
          </w:p>
          <w:p w14:paraId="1D7E16D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⑥</w:t>
            </w:r>
            <w:r>
              <w:rPr>
                <w:rFonts w:hint="eastAsia" w:ascii="仿宋" w:hAnsi="仿宋" w:eastAsia="仿宋" w:cs="仿宋"/>
                <w:sz w:val="21"/>
                <w:lang w:val="en-US" w:eastAsia="zh-CN"/>
              </w:rPr>
              <w:t>二级学院</w:t>
            </w:r>
            <w:r>
              <w:rPr>
                <w:rFonts w:hint="eastAsia" w:ascii="仿宋" w:hAnsi="仿宋" w:eastAsia="仿宋" w:cs="仿宋"/>
                <w:sz w:val="21"/>
              </w:rPr>
              <w:t>团委干部受到纪律处分或受到学业警示的，每人次扣0.5分。</w:t>
            </w:r>
          </w:p>
        </w:tc>
        <w:tc>
          <w:tcPr>
            <w:tcW w:w="1979" w:type="dxa"/>
            <w:vAlign w:val="center"/>
          </w:tcPr>
          <w:p w14:paraId="6BB8D5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320F22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3FEF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7" w:hRule="atLeast"/>
        </w:trPr>
        <w:tc>
          <w:tcPr>
            <w:tcW w:w="499" w:type="dxa"/>
            <w:vMerge w:val="continue"/>
            <w:tcBorders>
              <w:top w:val="nil"/>
            </w:tcBorders>
            <w:vAlign w:val="center"/>
          </w:tcPr>
          <w:p w14:paraId="2D46D5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5" w:type="dxa"/>
            <w:vMerge w:val="continue"/>
            <w:tcBorders>
              <w:top w:val="nil"/>
            </w:tcBorders>
            <w:vAlign w:val="center"/>
          </w:tcPr>
          <w:p w14:paraId="533BF2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vAlign w:val="center"/>
          </w:tcPr>
          <w:p w14:paraId="0A9965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2.5</w:t>
            </w:r>
          </w:p>
        </w:tc>
        <w:tc>
          <w:tcPr>
            <w:tcW w:w="2313" w:type="dxa"/>
            <w:vAlign w:val="center"/>
          </w:tcPr>
          <w:p w14:paraId="6261DB2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lang w:val="en-US" w:eastAsia="zh-CN"/>
              </w:rPr>
              <w:t>二级学院</w:t>
            </w:r>
            <w:r>
              <w:rPr>
                <w:rFonts w:hint="eastAsia" w:ascii="仿宋" w:hAnsi="仿宋" w:eastAsia="仿宋" w:cs="仿宋"/>
                <w:sz w:val="21"/>
              </w:rPr>
              <w:t>团委干部的选拔、监督、激励制度健全，</w:t>
            </w:r>
            <w:r>
              <w:rPr>
                <w:rFonts w:hint="eastAsia" w:ascii="仿宋" w:hAnsi="仿宋" w:eastAsia="仿宋" w:cs="仿宋"/>
                <w:sz w:val="21"/>
                <w:lang w:val="en-US" w:eastAsia="zh-CN"/>
              </w:rPr>
              <w:t>二级学院</w:t>
            </w:r>
            <w:r>
              <w:rPr>
                <w:rFonts w:hint="eastAsia" w:ascii="仿宋" w:hAnsi="仿宋" w:eastAsia="仿宋" w:cs="仿宋"/>
                <w:sz w:val="21"/>
              </w:rPr>
              <w:t>团委干部考核、培训等工作，执行到位</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4" w:type="dxa"/>
            <w:vAlign w:val="center"/>
          </w:tcPr>
          <w:p w14:paraId="2E26453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①建立</w:t>
            </w:r>
            <w:r>
              <w:rPr>
                <w:rFonts w:hint="eastAsia" w:ascii="仿宋" w:hAnsi="仿宋" w:eastAsia="仿宋" w:cs="仿宋"/>
                <w:sz w:val="21"/>
                <w:lang w:val="en-US" w:eastAsia="zh-CN"/>
              </w:rPr>
              <w:t>二级学院</w:t>
            </w:r>
            <w:r>
              <w:rPr>
                <w:rFonts w:hint="eastAsia" w:ascii="仿宋" w:hAnsi="仿宋" w:eastAsia="仿宋" w:cs="仿宋"/>
                <w:sz w:val="21"/>
              </w:rPr>
              <w:t>团委干部选拔制度、监督制度、激励制度、退出机制，缺一项扣1分；</w:t>
            </w:r>
          </w:p>
          <w:p w14:paraId="3CFB7BA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②建立日常考核表、工作表现评定标准、部门职责划分，缺一项扣0.5分；</w:t>
            </w:r>
          </w:p>
          <w:p w14:paraId="71758CD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③无院级团委干部培训方案的，扣2分；</w:t>
            </w:r>
          </w:p>
          <w:p w14:paraId="0D2E14D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④每学期组织团委干部培训不足2次的，缺一次扣1分，团委干部培训无照片的，</w:t>
            </w:r>
          </w:p>
          <w:p w14:paraId="0477EF7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扣0.5分，无宣传报道的，扣1分。</w:t>
            </w:r>
          </w:p>
        </w:tc>
        <w:tc>
          <w:tcPr>
            <w:tcW w:w="1979" w:type="dxa"/>
            <w:vAlign w:val="center"/>
          </w:tcPr>
          <w:p w14:paraId="252204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539809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15928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499" w:type="dxa"/>
            <w:vAlign w:val="center"/>
          </w:tcPr>
          <w:p w14:paraId="7DA74E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4"/>
                <w:szCs w:val="24"/>
              </w:rPr>
              <w:t>3</w:t>
            </w:r>
          </w:p>
        </w:tc>
        <w:tc>
          <w:tcPr>
            <w:tcW w:w="1185" w:type="dxa"/>
            <w:vAlign w:val="center"/>
          </w:tcPr>
          <w:p w14:paraId="5F0F3D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素质拓展</w:t>
            </w:r>
          </w:p>
          <w:p w14:paraId="1F18C3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bCs/>
                <w:sz w:val="21"/>
              </w:rPr>
            </w:pPr>
            <w:r>
              <w:rPr>
                <w:rFonts w:hint="eastAsia" w:ascii="仿宋" w:hAnsi="仿宋" w:eastAsia="仿宋" w:cs="仿宋"/>
                <w:b w:val="0"/>
                <w:bCs w:val="0"/>
                <w:sz w:val="24"/>
                <w:szCs w:val="24"/>
              </w:rPr>
              <w:t>（30分）</w:t>
            </w:r>
          </w:p>
        </w:tc>
        <w:tc>
          <w:tcPr>
            <w:tcW w:w="486" w:type="dxa"/>
            <w:vAlign w:val="center"/>
          </w:tcPr>
          <w:p w14:paraId="0A96C5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3.1</w:t>
            </w:r>
          </w:p>
        </w:tc>
        <w:tc>
          <w:tcPr>
            <w:tcW w:w="2313" w:type="dxa"/>
            <w:vAlign w:val="center"/>
          </w:tcPr>
          <w:p w14:paraId="2D6340D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积极组织“三下乡”社会实践活动，积极组织学生参加“挑战杯”课外学术科技作品竞赛与“挑战杯”大学生创业计划竞赛，效果好。</w:t>
            </w:r>
            <w:r>
              <w:rPr>
                <w:rFonts w:hint="eastAsia" w:ascii="仿宋" w:hAnsi="仿宋" w:eastAsia="仿宋" w:cs="仿宋"/>
                <w:sz w:val="21"/>
                <w:lang w:eastAsia="zh-CN"/>
              </w:rPr>
              <w:t>（</w:t>
            </w:r>
            <w:r>
              <w:rPr>
                <w:rFonts w:hint="eastAsia" w:ascii="仿宋" w:hAnsi="仿宋" w:eastAsia="仿宋" w:cs="仿宋"/>
                <w:sz w:val="21"/>
              </w:rPr>
              <w:t>20分</w:t>
            </w:r>
            <w:r>
              <w:rPr>
                <w:rFonts w:hint="eastAsia" w:ascii="仿宋" w:hAnsi="仿宋" w:eastAsia="仿宋" w:cs="仿宋"/>
                <w:sz w:val="21"/>
                <w:lang w:eastAsia="zh-CN"/>
              </w:rPr>
              <w:t>)</w:t>
            </w:r>
          </w:p>
        </w:tc>
        <w:tc>
          <w:tcPr>
            <w:tcW w:w="6104" w:type="dxa"/>
            <w:vAlign w:val="center"/>
          </w:tcPr>
          <w:p w14:paraId="7F14746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①学院未对“三下乡”进行宣传报道的，扣3分；</w:t>
            </w:r>
          </w:p>
          <w:p w14:paraId="5B877ED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②“三下乡”活动未按时、按量提交调查报告的，扣7分</w:t>
            </w:r>
            <w:r>
              <w:rPr>
                <w:rFonts w:hint="eastAsia" w:ascii="仿宋" w:hAnsi="仿宋" w:eastAsia="仿宋" w:cs="仿宋"/>
                <w:sz w:val="21"/>
                <w:lang w:val="en-US" w:eastAsia="zh-CN"/>
              </w:rPr>
              <w:t>（</w:t>
            </w:r>
            <w:r>
              <w:rPr>
                <w:rFonts w:hint="eastAsia" w:ascii="仿宋" w:hAnsi="仿宋" w:eastAsia="仿宋" w:cs="仿宋"/>
                <w:sz w:val="21"/>
              </w:rPr>
              <w:t>未按时提交调查</w:t>
            </w:r>
            <w:r>
              <w:rPr>
                <w:rFonts w:hint="eastAsia" w:ascii="仿宋" w:hAnsi="仿宋" w:eastAsia="仿宋" w:cs="仿宋"/>
                <w:sz w:val="21"/>
                <w:lang w:val="en-US" w:eastAsia="zh-CN"/>
              </w:rPr>
              <w:t>报</w:t>
            </w:r>
            <w:r>
              <w:rPr>
                <w:rFonts w:hint="eastAsia" w:ascii="仿宋" w:hAnsi="仿宋" w:eastAsia="仿宋" w:cs="仿宋"/>
                <w:sz w:val="21"/>
              </w:rPr>
              <w:t>告扣3分，未按量提交调查报告扣</w:t>
            </w:r>
            <w:r>
              <w:rPr>
                <w:rFonts w:hint="eastAsia" w:ascii="仿宋" w:hAnsi="仿宋" w:eastAsia="仿宋" w:cs="仿宋"/>
                <w:sz w:val="21"/>
                <w:lang w:val="en-US" w:eastAsia="zh-CN"/>
              </w:rPr>
              <w:t>4</w:t>
            </w:r>
            <w:r>
              <w:rPr>
                <w:rFonts w:hint="eastAsia" w:ascii="仿宋" w:hAnsi="仿宋" w:eastAsia="仿宋" w:cs="仿宋"/>
                <w:sz w:val="21"/>
              </w:rPr>
              <w:t>分</w:t>
            </w:r>
            <w:r>
              <w:rPr>
                <w:rFonts w:hint="eastAsia" w:ascii="仿宋" w:hAnsi="仿宋" w:eastAsia="仿宋" w:cs="仿宋"/>
                <w:sz w:val="21"/>
                <w:lang w:eastAsia="zh-CN"/>
              </w:rPr>
              <w:t>)</w:t>
            </w:r>
            <w:r>
              <w:rPr>
                <w:rFonts w:hint="eastAsia" w:ascii="仿宋" w:hAnsi="仿宋" w:eastAsia="仿宋" w:cs="仿宋"/>
                <w:sz w:val="21"/>
              </w:rPr>
              <w:t>；</w:t>
            </w:r>
          </w:p>
          <w:p w14:paraId="6FB384C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③未认真组织学生开展2025-2026年“挑战杯”湖南工商大学大学生创业计划竞赛校内预选赛，申报2025-2026年“挑战杯”湖南工商大学大学生创业计划竞赛校内预选赛决赛项目不符合要求的，扣3分</w:t>
            </w:r>
            <w:r>
              <w:rPr>
                <w:rFonts w:hint="eastAsia" w:ascii="仿宋" w:hAnsi="仿宋" w:eastAsia="仿宋" w:cs="仿宋"/>
                <w:sz w:val="21"/>
                <w:lang w:eastAsia="zh-CN"/>
              </w:rPr>
              <w:t>（</w:t>
            </w:r>
            <w:r>
              <w:rPr>
                <w:rFonts w:hint="eastAsia" w:ascii="仿宋" w:hAnsi="仿宋" w:eastAsia="仿宋" w:cs="仿宋"/>
                <w:sz w:val="21"/>
              </w:rPr>
              <w:t>未安排负责人扣1分，学院提交作品数未达到指定标准扣1分，决赛上交作品不及时扣1分</w:t>
            </w:r>
            <w:r>
              <w:rPr>
                <w:rFonts w:hint="eastAsia" w:ascii="仿宋" w:hAnsi="仿宋" w:eastAsia="仿宋" w:cs="仿宋"/>
                <w:sz w:val="21"/>
                <w:lang w:eastAsia="zh-CN"/>
              </w:rPr>
              <w:t>)</w:t>
            </w:r>
            <w:r>
              <w:rPr>
                <w:rFonts w:hint="eastAsia" w:ascii="仿宋" w:hAnsi="仿宋" w:eastAsia="仿宋" w:cs="仿宋"/>
                <w:sz w:val="21"/>
              </w:rPr>
              <w:t>;</w:t>
            </w:r>
          </w:p>
          <w:p w14:paraId="172316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④对2025-2026年“挑战杯”湖南工商大学大学生创业计划竞赛校内预选赛活动无宣传、无发动的，扣2.5分</w:t>
            </w:r>
            <w:r>
              <w:rPr>
                <w:rFonts w:hint="eastAsia" w:ascii="仿宋" w:hAnsi="仿宋" w:eastAsia="仿宋" w:cs="仿宋"/>
                <w:sz w:val="21"/>
                <w:lang w:eastAsia="zh-CN"/>
              </w:rPr>
              <w:t>（</w:t>
            </w:r>
            <w:r>
              <w:rPr>
                <w:rFonts w:hint="eastAsia" w:ascii="仿宋" w:hAnsi="仿宋" w:eastAsia="仿宋" w:cs="仿宋"/>
                <w:sz w:val="21"/>
              </w:rPr>
              <w:t>学院未进行媒体宣传扣1.5分，未下发相关动员通知文件扣1分</w:t>
            </w:r>
            <w:r>
              <w:rPr>
                <w:rFonts w:hint="eastAsia" w:ascii="仿宋" w:hAnsi="仿宋" w:eastAsia="仿宋" w:cs="仿宋"/>
                <w:sz w:val="21"/>
                <w:lang w:eastAsia="zh-CN"/>
              </w:rPr>
              <w:t>)</w:t>
            </w:r>
            <w:r>
              <w:rPr>
                <w:rFonts w:hint="eastAsia" w:ascii="仿宋" w:hAnsi="仿宋" w:eastAsia="仿宋" w:cs="仿宋"/>
                <w:sz w:val="21"/>
              </w:rPr>
              <w:t>;无详实的活动策划、工作总结和现场图片的，扣2.5分</w:t>
            </w:r>
            <w:r>
              <w:rPr>
                <w:rFonts w:hint="eastAsia" w:ascii="仿宋" w:hAnsi="仿宋" w:eastAsia="仿宋" w:cs="仿宋"/>
                <w:sz w:val="21"/>
                <w:lang w:eastAsia="zh-CN"/>
              </w:rPr>
              <w:t>（</w:t>
            </w:r>
            <w:r>
              <w:rPr>
                <w:rFonts w:hint="eastAsia" w:ascii="仿宋" w:hAnsi="仿宋" w:eastAsia="仿宋" w:cs="仿宋"/>
                <w:sz w:val="21"/>
              </w:rPr>
              <w:t>无详实的活动策划扣1分，无详实的工作总结扣1分，无现场图片扣0.5分</w:t>
            </w:r>
            <w:r>
              <w:rPr>
                <w:rFonts w:hint="eastAsia" w:ascii="仿宋" w:hAnsi="仿宋" w:eastAsia="仿宋" w:cs="仿宋"/>
                <w:sz w:val="21"/>
                <w:lang w:eastAsia="zh-CN"/>
              </w:rPr>
              <w:t>)</w:t>
            </w:r>
            <w:r>
              <w:rPr>
                <w:rFonts w:hint="eastAsia" w:ascii="仿宋" w:hAnsi="仿宋" w:eastAsia="仿宋" w:cs="仿宋"/>
                <w:sz w:val="21"/>
              </w:rPr>
              <w:t>;</w:t>
            </w:r>
          </w:p>
          <w:p w14:paraId="31E544A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⑤未认真推进“人才库”、“项目库”建设工作，库内信息更新及项目管理不符合要求的，扣2分（未安排专项负责人扣1分，信息更新上报不及时扣1分）。</w:t>
            </w:r>
          </w:p>
        </w:tc>
        <w:tc>
          <w:tcPr>
            <w:tcW w:w="1979" w:type="dxa"/>
            <w:vAlign w:val="center"/>
          </w:tcPr>
          <w:p w14:paraId="34FA1D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1C4583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bl>
    <w:p w14:paraId="1BC38A84">
      <w:pPr>
        <w:shd w:val="clear" w:fill="000000"/>
        <w:tabs>
          <w:tab w:val="left" w:pos="8137"/>
        </w:tabs>
        <w:rPr>
          <w:rFonts w:hint="eastAsia" w:ascii="Arial" w:hAnsi="Arial" w:eastAsia="宋体" w:cs="Arial"/>
          <w:sz w:val="21"/>
          <w:szCs w:val="21"/>
          <w:lang w:eastAsia="zh-CN"/>
        </w:rPr>
        <w:sectPr>
          <w:pgSz w:w="16840" w:h="11906"/>
          <w:pgMar w:top="1984" w:right="1304" w:bottom="1984" w:left="1304" w:header="0" w:footer="0" w:gutter="0"/>
          <w:cols w:space="720" w:num="1"/>
        </w:sectPr>
      </w:pPr>
    </w:p>
    <w:tbl>
      <w:tblPr>
        <w:tblStyle w:val="9"/>
        <w:tblW w:w="14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185"/>
        <w:gridCol w:w="3"/>
        <w:gridCol w:w="483"/>
        <w:gridCol w:w="3"/>
        <w:gridCol w:w="2310"/>
        <w:gridCol w:w="3"/>
        <w:gridCol w:w="6101"/>
        <w:gridCol w:w="1979"/>
        <w:gridCol w:w="1607"/>
      </w:tblGrid>
      <w:tr w14:paraId="439DE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499" w:type="dxa"/>
            <w:vAlign w:val="center"/>
          </w:tcPr>
          <w:p w14:paraId="2F89C4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8" w:type="dxa"/>
            <w:gridSpan w:val="2"/>
            <w:vAlign w:val="center"/>
          </w:tcPr>
          <w:p w14:paraId="13CEC3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486" w:type="dxa"/>
            <w:gridSpan w:val="2"/>
            <w:vAlign w:val="center"/>
          </w:tcPr>
          <w:p w14:paraId="757B3B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3.2</w:t>
            </w:r>
          </w:p>
        </w:tc>
        <w:tc>
          <w:tcPr>
            <w:tcW w:w="2313" w:type="dxa"/>
            <w:gridSpan w:val="2"/>
            <w:vAlign w:val="center"/>
          </w:tcPr>
          <w:p w14:paraId="20E3E3B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每年组织“麓山大讲堂之企业家与创业”论坛不少于1场，“麓山学长”论坛不少于5场。论坛有预告、有报道</w:t>
            </w:r>
            <w:r>
              <w:rPr>
                <w:rFonts w:hint="eastAsia" w:ascii="仿宋" w:hAnsi="仿宋" w:eastAsia="仿宋" w:cs="仿宋"/>
                <w:sz w:val="21"/>
                <w:lang w:eastAsia="zh-CN"/>
              </w:rPr>
              <w:t>（</w:t>
            </w:r>
            <w:r>
              <w:rPr>
                <w:rFonts w:hint="eastAsia" w:ascii="仿宋" w:hAnsi="仿宋" w:eastAsia="仿宋" w:cs="仿宋"/>
                <w:sz w:val="21"/>
              </w:rPr>
              <w:t>10分</w:t>
            </w:r>
            <w:r>
              <w:rPr>
                <w:rFonts w:hint="eastAsia" w:ascii="仿宋" w:hAnsi="仿宋" w:eastAsia="仿宋" w:cs="仿宋"/>
                <w:sz w:val="21"/>
                <w:lang w:eastAsia="zh-CN"/>
              </w:rPr>
              <w:t>)</w:t>
            </w:r>
          </w:p>
        </w:tc>
        <w:tc>
          <w:tcPr>
            <w:tcW w:w="6101" w:type="dxa"/>
            <w:vAlign w:val="center"/>
          </w:tcPr>
          <w:p w14:paraId="04F2484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①缺1场扣2分；</w:t>
            </w:r>
          </w:p>
          <w:p w14:paraId="1BED22F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②未及时向校团委申报的，每次扣0.5分；</w:t>
            </w:r>
          </w:p>
          <w:p w14:paraId="6FCE701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③资料不齐全的</w:t>
            </w:r>
            <w:r>
              <w:rPr>
                <w:rFonts w:hint="eastAsia" w:ascii="仿宋" w:hAnsi="仿宋" w:eastAsia="仿宋" w:cs="仿宋"/>
                <w:sz w:val="21"/>
                <w:lang w:eastAsia="zh-CN"/>
              </w:rPr>
              <w:t>（</w:t>
            </w:r>
            <w:r>
              <w:rPr>
                <w:rFonts w:hint="eastAsia" w:ascii="仿宋" w:hAnsi="仿宋" w:eastAsia="仿宋" w:cs="仿宋"/>
                <w:sz w:val="21"/>
              </w:rPr>
              <w:t>审批表、反馈表、主讲人讲稿、现场照片以及关于论坛的相关宣传报道等</w:t>
            </w:r>
            <w:r>
              <w:rPr>
                <w:rFonts w:hint="eastAsia" w:ascii="仿宋" w:hAnsi="仿宋" w:eastAsia="仿宋" w:cs="仿宋"/>
                <w:sz w:val="21"/>
                <w:lang w:eastAsia="zh-CN"/>
              </w:rPr>
              <w:t>)</w:t>
            </w:r>
            <w:r>
              <w:rPr>
                <w:rFonts w:hint="eastAsia" w:ascii="仿宋" w:hAnsi="仿宋" w:eastAsia="仿宋" w:cs="仿宋"/>
                <w:sz w:val="21"/>
              </w:rPr>
              <w:t>，每缺一项扣0.5分。</w:t>
            </w:r>
          </w:p>
        </w:tc>
        <w:tc>
          <w:tcPr>
            <w:tcW w:w="1979" w:type="dxa"/>
            <w:vAlign w:val="center"/>
          </w:tcPr>
          <w:p w14:paraId="2BB426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39193D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2272E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99" w:type="dxa"/>
            <w:vMerge w:val="restart"/>
            <w:tcBorders>
              <w:bottom w:val="nil"/>
            </w:tcBorders>
            <w:vAlign w:val="center"/>
          </w:tcPr>
          <w:p w14:paraId="203A28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188" w:type="dxa"/>
            <w:gridSpan w:val="2"/>
            <w:vMerge w:val="restart"/>
            <w:tcBorders>
              <w:bottom w:val="nil"/>
            </w:tcBorders>
            <w:vAlign w:val="center"/>
          </w:tcPr>
          <w:p w14:paraId="53C788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志愿服务</w:t>
            </w:r>
          </w:p>
          <w:p w14:paraId="20038E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20分</w:t>
            </w:r>
            <w:r>
              <w:rPr>
                <w:rFonts w:hint="eastAsia" w:ascii="仿宋" w:hAnsi="仿宋" w:eastAsia="仿宋" w:cs="仿宋"/>
                <w:b w:val="0"/>
                <w:bCs w:val="0"/>
                <w:sz w:val="24"/>
                <w:szCs w:val="24"/>
                <w:lang w:eastAsia="zh-CN"/>
              </w:rPr>
              <w:t>)</w:t>
            </w:r>
          </w:p>
        </w:tc>
        <w:tc>
          <w:tcPr>
            <w:tcW w:w="486" w:type="dxa"/>
            <w:gridSpan w:val="2"/>
            <w:tcBorders>
              <w:bottom w:val="single" w:color="auto" w:sz="4" w:space="0"/>
            </w:tcBorders>
            <w:vAlign w:val="center"/>
          </w:tcPr>
          <w:p w14:paraId="7C3678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4.1</w:t>
            </w:r>
          </w:p>
        </w:tc>
        <w:tc>
          <w:tcPr>
            <w:tcW w:w="2313" w:type="dxa"/>
            <w:gridSpan w:val="2"/>
            <w:tcBorders>
              <w:bottom w:val="single" w:color="auto" w:sz="4" w:space="0"/>
            </w:tcBorders>
            <w:vAlign w:val="center"/>
          </w:tcPr>
          <w:p w14:paraId="52E930D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切实加强青年志愿者</w:t>
            </w:r>
            <w:r>
              <w:rPr>
                <w:rFonts w:hint="eastAsia" w:ascii="仿宋" w:hAnsi="仿宋" w:eastAsia="仿宋" w:cs="仿宋"/>
                <w:sz w:val="21"/>
                <w:lang w:eastAsia="zh-CN"/>
              </w:rPr>
              <w:t>（</w:t>
            </w:r>
            <w:r>
              <w:rPr>
                <w:rFonts w:hint="eastAsia" w:ascii="仿宋" w:hAnsi="仿宋" w:eastAsia="仿宋" w:cs="仿宋"/>
                <w:sz w:val="21"/>
              </w:rPr>
              <w:t>含网络志愿者</w:t>
            </w:r>
            <w:r>
              <w:rPr>
                <w:rFonts w:hint="eastAsia" w:ascii="仿宋" w:hAnsi="仿宋" w:eastAsia="仿宋" w:cs="仿宋"/>
                <w:sz w:val="21"/>
                <w:lang w:eastAsia="zh-CN"/>
              </w:rPr>
              <w:t>)</w:t>
            </w:r>
            <w:r>
              <w:rPr>
                <w:rFonts w:hint="eastAsia" w:ascii="仿宋" w:hAnsi="仿宋" w:eastAsia="仿宋" w:cs="仿宋"/>
                <w:sz w:val="21"/>
              </w:rPr>
              <w:t>队伍建设</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1" w:type="dxa"/>
            <w:tcBorders>
              <w:bottom w:val="single" w:color="auto" w:sz="4" w:space="0"/>
            </w:tcBorders>
            <w:vAlign w:val="center"/>
          </w:tcPr>
          <w:p w14:paraId="5451DD2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val="en-US" w:eastAsia="zh-CN"/>
              </w:rPr>
            </w:pPr>
            <w:r>
              <w:rPr>
                <w:rFonts w:hint="eastAsia" w:ascii="仿宋" w:hAnsi="仿宋" w:eastAsia="仿宋" w:cs="仿宋"/>
                <w:sz w:val="21"/>
              </w:rPr>
              <w:t>①正式填表登记注册的青年志愿者</w:t>
            </w:r>
            <w:r>
              <w:rPr>
                <w:rFonts w:hint="eastAsia" w:ascii="仿宋" w:hAnsi="仿宋" w:eastAsia="仿宋" w:cs="仿宋"/>
                <w:sz w:val="21"/>
                <w:lang w:eastAsia="zh-CN"/>
              </w:rPr>
              <w:t>（</w:t>
            </w:r>
            <w:r>
              <w:rPr>
                <w:rFonts w:hint="eastAsia" w:ascii="仿宋" w:hAnsi="仿宋" w:eastAsia="仿宋" w:cs="仿宋"/>
                <w:sz w:val="21"/>
              </w:rPr>
              <w:t>含网络志愿者</w:t>
            </w:r>
            <w:r>
              <w:rPr>
                <w:rFonts w:hint="eastAsia" w:ascii="仿宋" w:hAnsi="仿宋" w:eastAsia="仿宋" w:cs="仿宋"/>
                <w:sz w:val="21"/>
                <w:lang w:eastAsia="zh-CN"/>
              </w:rPr>
              <w:t>)</w:t>
            </w:r>
            <w:r>
              <w:rPr>
                <w:rFonts w:hint="eastAsia" w:ascii="仿宋" w:hAnsi="仿宋" w:eastAsia="仿宋" w:cs="仿宋"/>
                <w:sz w:val="21"/>
              </w:rPr>
              <w:t>人数低于学院学生人数</w:t>
            </w:r>
            <w:r>
              <w:rPr>
                <w:rFonts w:hint="eastAsia" w:ascii="仿宋" w:hAnsi="仿宋" w:eastAsia="仿宋" w:cs="仿宋"/>
                <w:sz w:val="21"/>
                <w:lang w:val="en-US" w:eastAsia="zh-CN"/>
              </w:rPr>
              <w:t>的40%，扣1分；</w:t>
            </w:r>
          </w:p>
          <w:p w14:paraId="500852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②低于学院学生人数的30%，扣2分；</w:t>
            </w:r>
          </w:p>
          <w:p w14:paraId="649177E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③低于学院学生人数的20%，扣3分；</w:t>
            </w:r>
          </w:p>
          <w:p w14:paraId="0E74CAD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default" w:ascii="仿宋" w:hAnsi="仿宋" w:eastAsia="仿宋" w:cs="仿宋"/>
                <w:sz w:val="21"/>
                <w:lang w:val="en-US" w:eastAsia="zh-CN"/>
              </w:rPr>
            </w:pPr>
            <w:r>
              <w:rPr>
                <w:rFonts w:hint="eastAsia" w:ascii="仿宋" w:hAnsi="仿宋" w:eastAsia="仿宋" w:cs="仿宋"/>
                <w:sz w:val="21"/>
                <w:lang w:val="en-US" w:eastAsia="zh-CN"/>
              </w:rPr>
              <w:t>④低于学院学生人数的10%，扣5分。</w:t>
            </w:r>
          </w:p>
        </w:tc>
        <w:tc>
          <w:tcPr>
            <w:tcW w:w="1979" w:type="dxa"/>
            <w:tcBorders>
              <w:bottom w:val="single" w:color="auto" w:sz="4" w:space="0"/>
            </w:tcBorders>
            <w:vAlign w:val="center"/>
          </w:tcPr>
          <w:p w14:paraId="47FA25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tcBorders>
              <w:bottom w:val="single" w:color="auto" w:sz="4" w:space="0"/>
            </w:tcBorders>
            <w:vAlign w:val="center"/>
          </w:tcPr>
          <w:p w14:paraId="55509D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00CC1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99" w:type="dxa"/>
            <w:vMerge w:val="continue"/>
            <w:tcBorders>
              <w:top w:val="nil"/>
              <w:bottom w:val="nil"/>
            </w:tcBorders>
            <w:vAlign w:val="center"/>
          </w:tcPr>
          <w:p w14:paraId="0FCA15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8" w:type="dxa"/>
            <w:gridSpan w:val="2"/>
            <w:vMerge w:val="continue"/>
            <w:tcBorders>
              <w:top w:val="nil"/>
              <w:bottom w:val="nil"/>
            </w:tcBorders>
            <w:vAlign w:val="center"/>
          </w:tcPr>
          <w:p w14:paraId="155EE7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1"/>
              </w:rPr>
            </w:pPr>
          </w:p>
        </w:tc>
        <w:tc>
          <w:tcPr>
            <w:tcW w:w="486" w:type="dxa"/>
            <w:gridSpan w:val="2"/>
            <w:tcBorders>
              <w:top w:val="single" w:color="auto" w:sz="4" w:space="0"/>
            </w:tcBorders>
            <w:vAlign w:val="center"/>
          </w:tcPr>
          <w:p w14:paraId="2866DA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4.2</w:t>
            </w:r>
          </w:p>
        </w:tc>
        <w:tc>
          <w:tcPr>
            <w:tcW w:w="2313" w:type="dxa"/>
            <w:gridSpan w:val="2"/>
            <w:tcBorders>
              <w:top w:val="single" w:color="auto" w:sz="4" w:space="0"/>
            </w:tcBorders>
            <w:vAlign w:val="center"/>
          </w:tcPr>
          <w:p w14:paraId="10F62AE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建立了青年志愿服务与推优入党、评奖评先评优挂钩机制</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1" w:type="dxa"/>
            <w:tcBorders>
              <w:top w:val="single" w:color="auto" w:sz="4" w:space="0"/>
            </w:tcBorders>
            <w:vAlign w:val="center"/>
          </w:tcPr>
          <w:p w14:paraId="01CC73C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①未有评分机制的，扣5分；</w:t>
            </w:r>
          </w:p>
          <w:p w14:paraId="4522B5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lang w:val="en-US" w:eastAsia="zh-CN"/>
              </w:rPr>
              <w:t>②未根据评分机制内容对优秀志愿者给予表彰的，扣2分；</w:t>
            </w:r>
          </w:p>
          <w:p w14:paraId="650DC5F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③未将参与志愿活动情况纳入评选考核标准的，扣1分。</w:t>
            </w:r>
          </w:p>
        </w:tc>
        <w:tc>
          <w:tcPr>
            <w:tcW w:w="1979" w:type="dxa"/>
            <w:tcBorders>
              <w:top w:val="single" w:color="auto" w:sz="4" w:space="0"/>
            </w:tcBorders>
            <w:vAlign w:val="center"/>
          </w:tcPr>
          <w:p w14:paraId="3ECC39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tcBorders>
              <w:top w:val="single" w:color="auto" w:sz="4" w:space="0"/>
            </w:tcBorders>
            <w:vAlign w:val="center"/>
          </w:tcPr>
          <w:p w14:paraId="5BBD70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24FB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99" w:type="dxa"/>
            <w:vMerge w:val="continue"/>
            <w:tcBorders>
              <w:top w:val="nil"/>
              <w:bottom w:val="nil"/>
            </w:tcBorders>
            <w:vAlign w:val="center"/>
          </w:tcPr>
          <w:p w14:paraId="6A3EC0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8" w:type="dxa"/>
            <w:gridSpan w:val="2"/>
            <w:vMerge w:val="continue"/>
            <w:tcBorders>
              <w:top w:val="nil"/>
              <w:bottom w:val="nil"/>
            </w:tcBorders>
            <w:vAlign w:val="center"/>
          </w:tcPr>
          <w:p w14:paraId="013844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1"/>
              </w:rPr>
            </w:pPr>
          </w:p>
        </w:tc>
        <w:tc>
          <w:tcPr>
            <w:tcW w:w="486" w:type="dxa"/>
            <w:gridSpan w:val="2"/>
            <w:vAlign w:val="center"/>
          </w:tcPr>
          <w:p w14:paraId="175A68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4.3</w:t>
            </w:r>
          </w:p>
        </w:tc>
        <w:tc>
          <w:tcPr>
            <w:tcW w:w="2313" w:type="dxa"/>
            <w:gridSpan w:val="2"/>
            <w:vAlign w:val="center"/>
          </w:tcPr>
          <w:p w14:paraId="42DD1F6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经常开展青年志愿服务活动</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1" w:type="dxa"/>
            <w:vAlign w:val="center"/>
          </w:tcPr>
          <w:p w14:paraId="30D35E7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①学院每年组织青年志愿服务活动不得少于六次，缺一次扣2分；</w:t>
            </w:r>
          </w:p>
          <w:p w14:paraId="4AE6F6C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②志愿服务活动类型少于两种的，扣1分。</w:t>
            </w:r>
          </w:p>
        </w:tc>
        <w:tc>
          <w:tcPr>
            <w:tcW w:w="1979" w:type="dxa"/>
            <w:vAlign w:val="center"/>
          </w:tcPr>
          <w:p w14:paraId="5378DA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304569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789B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99" w:type="dxa"/>
            <w:vMerge w:val="continue"/>
            <w:tcBorders>
              <w:top w:val="nil"/>
            </w:tcBorders>
            <w:vAlign w:val="center"/>
          </w:tcPr>
          <w:p w14:paraId="6DC37D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188" w:type="dxa"/>
            <w:gridSpan w:val="2"/>
            <w:vMerge w:val="continue"/>
            <w:tcBorders>
              <w:top w:val="nil"/>
            </w:tcBorders>
            <w:vAlign w:val="center"/>
          </w:tcPr>
          <w:p w14:paraId="758AC4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1"/>
              </w:rPr>
            </w:pPr>
          </w:p>
        </w:tc>
        <w:tc>
          <w:tcPr>
            <w:tcW w:w="486" w:type="dxa"/>
            <w:gridSpan w:val="2"/>
            <w:vAlign w:val="center"/>
          </w:tcPr>
          <w:p w14:paraId="54BC86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4.4</w:t>
            </w:r>
          </w:p>
        </w:tc>
        <w:tc>
          <w:tcPr>
            <w:tcW w:w="2313" w:type="dxa"/>
            <w:gridSpan w:val="2"/>
            <w:vAlign w:val="center"/>
          </w:tcPr>
          <w:p w14:paraId="2EDB8C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青年志愿服务活动形成品牌</w:t>
            </w:r>
            <w:r>
              <w:rPr>
                <w:rFonts w:hint="eastAsia" w:ascii="仿宋" w:hAnsi="仿宋" w:eastAsia="仿宋" w:cs="仿宋"/>
                <w:sz w:val="21"/>
                <w:lang w:eastAsia="zh-CN"/>
              </w:rPr>
              <w:t>（</w:t>
            </w:r>
            <w:r>
              <w:rPr>
                <w:rFonts w:hint="eastAsia" w:ascii="仿宋" w:hAnsi="仿宋" w:eastAsia="仿宋" w:cs="仿宋"/>
                <w:sz w:val="21"/>
              </w:rPr>
              <w:t>5分</w:t>
            </w:r>
            <w:r>
              <w:rPr>
                <w:rFonts w:hint="eastAsia" w:ascii="仿宋" w:hAnsi="仿宋" w:eastAsia="仿宋" w:cs="仿宋"/>
                <w:sz w:val="21"/>
                <w:lang w:eastAsia="zh-CN"/>
              </w:rPr>
              <w:t>)</w:t>
            </w:r>
          </w:p>
        </w:tc>
        <w:tc>
          <w:tcPr>
            <w:tcW w:w="6101" w:type="dxa"/>
            <w:vAlign w:val="center"/>
          </w:tcPr>
          <w:p w14:paraId="0E750C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①一学年开展</w:t>
            </w:r>
            <w:r>
              <w:rPr>
                <w:rFonts w:hint="eastAsia" w:ascii="仿宋" w:hAnsi="仿宋" w:eastAsia="仿宋" w:cs="仿宋"/>
                <w:sz w:val="21"/>
                <w:lang w:val="en-US" w:eastAsia="zh-CN"/>
              </w:rPr>
              <w:t>志愿</w:t>
            </w:r>
            <w:r>
              <w:rPr>
                <w:rFonts w:hint="eastAsia" w:ascii="仿宋" w:hAnsi="仿宋" w:eastAsia="仿宋" w:cs="仿宋"/>
                <w:sz w:val="21"/>
              </w:rPr>
              <w:t>服务活动少于四次的扣1分；无相关活动方案、活动照片和新闻报道的，扣2分；</w:t>
            </w:r>
          </w:p>
          <w:p w14:paraId="2508330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②一学年品牌活动少于两个的，扣3分；新闻报道少于三篇的，扣2分。</w:t>
            </w:r>
          </w:p>
        </w:tc>
        <w:tc>
          <w:tcPr>
            <w:tcW w:w="1979" w:type="dxa"/>
            <w:vAlign w:val="center"/>
          </w:tcPr>
          <w:p w14:paraId="48C45E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vAlign w:val="center"/>
          </w:tcPr>
          <w:p w14:paraId="6F0EC7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r w14:paraId="570F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499" w:type="dxa"/>
            <w:tcBorders>
              <w:bottom w:val="single" w:color="auto" w:sz="4" w:space="0"/>
            </w:tcBorders>
            <w:vAlign w:val="center"/>
          </w:tcPr>
          <w:p w14:paraId="4F6323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4"/>
                <w:szCs w:val="24"/>
              </w:rPr>
              <w:t>5</w:t>
            </w:r>
          </w:p>
        </w:tc>
        <w:tc>
          <w:tcPr>
            <w:tcW w:w="1185" w:type="dxa"/>
            <w:tcBorders>
              <w:bottom w:val="single" w:color="auto" w:sz="4" w:space="0"/>
            </w:tcBorders>
            <w:vAlign w:val="center"/>
          </w:tcPr>
          <w:p w14:paraId="425CBD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1"/>
              </w:rPr>
            </w:pPr>
            <w:r>
              <w:rPr>
                <w:rFonts w:hint="eastAsia" w:ascii="仿宋" w:hAnsi="仿宋" w:eastAsia="仿宋" w:cs="仿宋"/>
                <w:b w:val="0"/>
                <w:bCs w:val="0"/>
                <w:sz w:val="24"/>
                <w:szCs w:val="24"/>
              </w:rPr>
              <w:t>加分项目</w:t>
            </w:r>
          </w:p>
        </w:tc>
        <w:tc>
          <w:tcPr>
            <w:tcW w:w="486" w:type="dxa"/>
            <w:gridSpan w:val="2"/>
            <w:tcBorders>
              <w:bottom w:val="single" w:color="auto" w:sz="4" w:space="0"/>
            </w:tcBorders>
            <w:vAlign w:val="center"/>
          </w:tcPr>
          <w:p w14:paraId="27C9F6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r>
              <w:rPr>
                <w:rFonts w:hint="eastAsia" w:ascii="仿宋" w:hAnsi="仿宋" w:eastAsia="仿宋" w:cs="仿宋"/>
                <w:sz w:val="21"/>
              </w:rPr>
              <w:t>5.1</w:t>
            </w:r>
          </w:p>
        </w:tc>
        <w:tc>
          <w:tcPr>
            <w:tcW w:w="2313" w:type="dxa"/>
            <w:gridSpan w:val="2"/>
            <w:tcBorders>
              <w:bottom w:val="single" w:color="auto" w:sz="4" w:space="0"/>
            </w:tcBorders>
            <w:vAlign w:val="center"/>
          </w:tcPr>
          <w:p w14:paraId="0E53B43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eastAsia="zh-CN"/>
              </w:rPr>
            </w:pPr>
            <w:r>
              <w:rPr>
                <w:rFonts w:hint="eastAsia" w:ascii="仿宋" w:hAnsi="仿宋" w:eastAsia="仿宋" w:cs="仿宋"/>
                <w:sz w:val="21"/>
              </w:rPr>
              <w:t>积极领办校团委重点工作项目，并按照要求圆满完成</w:t>
            </w:r>
            <w:r>
              <w:rPr>
                <w:rFonts w:hint="eastAsia" w:ascii="仿宋" w:hAnsi="仿宋" w:eastAsia="仿宋" w:cs="仿宋"/>
                <w:sz w:val="21"/>
                <w:lang w:eastAsia="zh-CN"/>
              </w:rPr>
              <w:t>（</w:t>
            </w:r>
            <w:r>
              <w:rPr>
                <w:rFonts w:hint="eastAsia" w:ascii="仿宋" w:hAnsi="仿宋" w:eastAsia="仿宋" w:cs="仿宋"/>
                <w:sz w:val="21"/>
              </w:rPr>
              <w:t>10分</w:t>
            </w:r>
            <w:r>
              <w:rPr>
                <w:rFonts w:hint="eastAsia" w:ascii="仿宋" w:hAnsi="仿宋" w:eastAsia="仿宋" w:cs="仿宋"/>
                <w:sz w:val="21"/>
                <w:lang w:eastAsia="zh-CN"/>
              </w:rPr>
              <w:t>)</w:t>
            </w:r>
          </w:p>
        </w:tc>
        <w:tc>
          <w:tcPr>
            <w:tcW w:w="6104" w:type="dxa"/>
            <w:gridSpan w:val="2"/>
            <w:tcBorders>
              <w:bottom w:val="single" w:color="auto" w:sz="4" w:space="0"/>
            </w:tcBorders>
            <w:vAlign w:val="center"/>
          </w:tcPr>
          <w:p w14:paraId="5DBEEAF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rPr>
            </w:pPr>
            <w:r>
              <w:rPr>
                <w:rFonts w:hint="eastAsia" w:ascii="仿宋" w:hAnsi="仿宋" w:eastAsia="仿宋" w:cs="仿宋"/>
                <w:sz w:val="21"/>
              </w:rPr>
              <w:t>①学院积极承办并完成校团委重点工作项目的，每项加1.5分，累计不超过3分；</w:t>
            </w:r>
          </w:p>
          <w:p w14:paraId="1E596AE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1"/>
                <w:lang w:val="en-US" w:eastAsia="zh-CN"/>
              </w:rPr>
            </w:pPr>
            <w:r>
              <w:rPr>
                <w:rFonts w:hint="eastAsia" w:ascii="仿宋" w:hAnsi="仿宋" w:eastAsia="仿宋" w:cs="仿宋"/>
                <w:sz w:val="21"/>
              </w:rPr>
              <w:t>②重点工作项目开展情况详实的</w:t>
            </w:r>
            <w:r>
              <w:rPr>
                <w:rFonts w:hint="eastAsia" w:ascii="仿宋" w:hAnsi="仿宋" w:eastAsia="仿宋" w:cs="仿宋"/>
                <w:sz w:val="21"/>
                <w:lang w:eastAsia="zh-CN"/>
              </w:rPr>
              <w:t>（</w:t>
            </w:r>
            <w:r>
              <w:rPr>
                <w:rFonts w:hint="eastAsia" w:ascii="仿宋" w:hAnsi="仿宋" w:eastAsia="仿宋" w:cs="仿宋"/>
                <w:sz w:val="21"/>
              </w:rPr>
              <w:t>有详细的活动策划、现场图片和活动总结</w:t>
            </w:r>
            <w:r>
              <w:rPr>
                <w:rFonts w:hint="eastAsia" w:ascii="仿宋" w:hAnsi="仿宋" w:eastAsia="仿宋" w:cs="仿宋"/>
                <w:sz w:val="21"/>
                <w:lang w:eastAsia="zh-CN"/>
              </w:rPr>
              <w:t>)</w:t>
            </w:r>
            <w:r>
              <w:rPr>
                <w:rFonts w:hint="eastAsia" w:ascii="仿宋" w:hAnsi="仿宋" w:eastAsia="仿宋" w:cs="仿宋"/>
                <w:sz w:val="21"/>
              </w:rPr>
              <w:t>，加2分</w:t>
            </w:r>
            <w:r>
              <w:rPr>
                <w:rFonts w:hint="eastAsia" w:ascii="仿宋" w:hAnsi="仿宋" w:eastAsia="仿宋" w:cs="仿宋"/>
                <w:sz w:val="21"/>
                <w:lang w:eastAsia="zh-CN"/>
              </w:rPr>
              <w:t>。</w:t>
            </w:r>
          </w:p>
        </w:tc>
        <w:tc>
          <w:tcPr>
            <w:tcW w:w="1979" w:type="dxa"/>
            <w:tcBorders>
              <w:bottom w:val="single" w:color="auto" w:sz="4" w:space="0"/>
            </w:tcBorders>
            <w:vAlign w:val="center"/>
          </w:tcPr>
          <w:p w14:paraId="39AE44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c>
          <w:tcPr>
            <w:tcW w:w="1607" w:type="dxa"/>
            <w:tcBorders>
              <w:bottom w:val="single" w:color="auto" w:sz="4" w:space="0"/>
            </w:tcBorders>
            <w:vAlign w:val="center"/>
          </w:tcPr>
          <w:p w14:paraId="10DE75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1"/>
              </w:rPr>
            </w:pPr>
          </w:p>
        </w:tc>
      </w:tr>
    </w:tbl>
    <w:p w14:paraId="7967EF13">
      <w:pPr>
        <w:rPr>
          <w:rFonts w:ascii="Arial"/>
          <w:sz w:val="21"/>
        </w:rPr>
      </w:pPr>
    </w:p>
    <w:p w14:paraId="09AE7005">
      <w:pPr>
        <w:rPr>
          <w:rFonts w:ascii="Arial" w:hAnsi="Arial" w:eastAsia="Arial" w:cs="Arial"/>
          <w:sz w:val="21"/>
          <w:szCs w:val="21"/>
        </w:rPr>
        <w:sectPr>
          <w:pgSz w:w="16840" w:h="11906"/>
          <w:pgMar w:top="1417" w:right="1304" w:bottom="1417" w:left="1304" w:header="0" w:footer="0" w:gutter="0"/>
          <w:cols w:space="720" w:num="1"/>
        </w:sectPr>
      </w:pPr>
    </w:p>
    <w:p w14:paraId="76AFF331">
      <w:pPr>
        <w:spacing w:before="129" w:line="171" w:lineRule="auto"/>
        <w:jc w:val="center"/>
        <w:rPr>
          <w:rFonts w:ascii="微软雅黑" w:hAnsi="微软雅黑" w:eastAsia="微软雅黑" w:cs="微软雅黑"/>
          <w:spacing w:val="3"/>
          <w:sz w:val="30"/>
          <w:szCs w:val="30"/>
        </w:rPr>
      </w:pPr>
      <w:r>
        <w:rPr>
          <w:rFonts w:hint="eastAsia" w:ascii="华文中宋" w:hAnsi="华文中宋" w:eastAsia="华文中宋" w:cs="华文中宋"/>
          <w:b/>
          <w:bCs/>
          <w:spacing w:val="3"/>
          <w:sz w:val="30"/>
          <w:szCs w:val="30"/>
        </w:rPr>
        <w:t>优秀学生会考核评分表</w:t>
      </w:r>
    </w:p>
    <w:p w14:paraId="1D151546">
      <w:pPr>
        <w:spacing w:before="129" w:line="171" w:lineRule="auto"/>
        <w:rPr>
          <w:rFonts w:ascii="微软雅黑" w:hAnsi="微软雅黑" w:eastAsia="微软雅黑" w:cs="微软雅黑"/>
          <w:spacing w:val="3"/>
          <w:sz w:val="21"/>
          <w:szCs w:val="21"/>
        </w:rPr>
      </w:pPr>
    </w:p>
    <w:tbl>
      <w:tblPr>
        <w:tblStyle w:val="9"/>
        <w:tblW w:w="11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2"/>
        <w:gridCol w:w="1412"/>
        <w:gridCol w:w="709"/>
        <w:gridCol w:w="6352"/>
        <w:gridCol w:w="1356"/>
        <w:gridCol w:w="1252"/>
      </w:tblGrid>
      <w:tr w14:paraId="43BAA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88" w:type="dxa"/>
            <w:tcBorders>
              <w:right w:val="single" w:color="auto" w:sz="4" w:space="0"/>
            </w:tcBorders>
            <w:vAlign w:val="center"/>
          </w:tcPr>
          <w:p w14:paraId="01964F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序号</w:t>
            </w:r>
          </w:p>
        </w:tc>
        <w:tc>
          <w:tcPr>
            <w:tcW w:w="2123" w:type="dxa"/>
            <w:gridSpan w:val="3"/>
            <w:tcBorders>
              <w:left w:val="single" w:color="auto" w:sz="4" w:space="0"/>
            </w:tcBorders>
            <w:vAlign w:val="center"/>
          </w:tcPr>
          <w:p w14:paraId="7F5961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pacing w:val="-4"/>
                <w:sz w:val="24"/>
                <w:szCs w:val="24"/>
              </w:rPr>
            </w:pPr>
            <w:r>
              <w:rPr>
                <w:rFonts w:hint="eastAsia" w:ascii="仿宋" w:hAnsi="仿宋" w:eastAsia="仿宋" w:cs="仿宋"/>
                <w:b w:val="0"/>
                <w:bCs w:val="0"/>
                <w:spacing w:val="-4"/>
                <w:sz w:val="24"/>
                <w:szCs w:val="24"/>
              </w:rPr>
              <w:t>考核方向</w:t>
            </w:r>
          </w:p>
        </w:tc>
        <w:tc>
          <w:tcPr>
            <w:tcW w:w="6352" w:type="dxa"/>
            <w:vAlign w:val="center"/>
          </w:tcPr>
          <w:p w14:paraId="16F352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主要考察点</w:t>
            </w:r>
          </w:p>
        </w:tc>
        <w:tc>
          <w:tcPr>
            <w:tcW w:w="1356" w:type="dxa"/>
            <w:vAlign w:val="center"/>
          </w:tcPr>
          <w:p w14:paraId="7F84E9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23"/>
                <w:sz w:val="24"/>
                <w:szCs w:val="24"/>
              </w:rPr>
              <w:t>自评分</w:t>
            </w:r>
          </w:p>
        </w:tc>
        <w:tc>
          <w:tcPr>
            <w:tcW w:w="1252" w:type="dxa"/>
            <w:vAlign w:val="center"/>
          </w:tcPr>
          <w:p w14:paraId="16D986A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备注</w:t>
            </w:r>
          </w:p>
        </w:tc>
      </w:tr>
      <w:tr w14:paraId="7E9E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90" w:type="dxa"/>
            <w:gridSpan w:val="2"/>
            <w:tcBorders>
              <w:right w:val="single" w:color="auto" w:sz="4" w:space="0"/>
            </w:tcBorders>
            <w:vAlign w:val="center"/>
          </w:tcPr>
          <w:p w14:paraId="12BA54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1</w:t>
            </w:r>
          </w:p>
        </w:tc>
        <w:tc>
          <w:tcPr>
            <w:tcW w:w="1412" w:type="dxa"/>
            <w:tcBorders>
              <w:left w:val="single" w:color="auto" w:sz="4" w:space="0"/>
            </w:tcBorders>
            <w:vAlign w:val="center"/>
          </w:tcPr>
          <w:p w14:paraId="742BE6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3"/>
                <w:sz w:val="22"/>
                <w:szCs w:val="22"/>
              </w:rPr>
              <w:t>思想引领</w:t>
            </w:r>
          </w:p>
          <w:p w14:paraId="75C399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lang w:eastAsia="zh-CN"/>
              </w:rPr>
            </w:pPr>
            <w:r>
              <w:rPr>
                <w:rFonts w:hint="eastAsia" w:ascii="仿宋" w:hAnsi="仿宋" w:eastAsia="仿宋" w:cs="仿宋"/>
                <w:b w:val="0"/>
                <w:bCs w:val="0"/>
                <w:spacing w:val="-5"/>
                <w:sz w:val="22"/>
                <w:szCs w:val="22"/>
              </w:rPr>
              <w:t>（21分</w:t>
            </w:r>
            <w:r>
              <w:rPr>
                <w:rFonts w:hint="eastAsia" w:ascii="仿宋" w:hAnsi="仿宋" w:eastAsia="仿宋" w:cs="仿宋"/>
                <w:b w:val="0"/>
                <w:bCs w:val="0"/>
                <w:spacing w:val="-5"/>
                <w:sz w:val="22"/>
                <w:szCs w:val="22"/>
                <w:lang w:eastAsia="zh-CN"/>
              </w:rPr>
              <w:t>)</w:t>
            </w:r>
          </w:p>
        </w:tc>
        <w:tc>
          <w:tcPr>
            <w:tcW w:w="709" w:type="dxa"/>
            <w:vAlign w:val="center"/>
          </w:tcPr>
          <w:p w14:paraId="55DF94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7"/>
                <w:sz w:val="18"/>
                <w:szCs w:val="18"/>
              </w:rPr>
              <w:t>1.1</w:t>
            </w:r>
          </w:p>
        </w:tc>
        <w:tc>
          <w:tcPr>
            <w:tcW w:w="6352" w:type="dxa"/>
            <w:vAlign w:val="center"/>
          </w:tcPr>
          <w:p w14:paraId="19B68CAD">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firstLine="0"/>
              <w:jc w:val="both"/>
              <w:textAlignment w:val="baseline"/>
              <w:rPr>
                <w:rFonts w:hint="eastAsia" w:ascii="仿宋" w:hAnsi="仿宋" w:eastAsia="仿宋" w:cs="仿宋"/>
                <w:sz w:val="18"/>
                <w:szCs w:val="18"/>
                <w:lang w:eastAsia="zh-CN"/>
              </w:rPr>
            </w:pPr>
            <w:r>
              <w:rPr>
                <w:rFonts w:hint="eastAsia" w:ascii="仿宋" w:hAnsi="仿宋" w:eastAsia="仿宋" w:cs="仿宋"/>
                <w:spacing w:val="3"/>
                <w:sz w:val="18"/>
                <w:szCs w:val="18"/>
              </w:rPr>
              <w:t>围绕学校年度思想政治教育主题，以新形式、新方法开展大学生思想</w:t>
            </w:r>
            <w:r>
              <w:rPr>
                <w:rFonts w:hint="eastAsia" w:ascii="仿宋" w:hAnsi="仿宋" w:eastAsia="仿宋" w:cs="仿宋"/>
                <w:spacing w:val="10"/>
                <w:sz w:val="18"/>
                <w:szCs w:val="18"/>
              </w:rPr>
              <w:t>政治教育，严格贯彻落实全国学联二十</w:t>
            </w:r>
            <w:r>
              <w:rPr>
                <w:rFonts w:hint="eastAsia" w:ascii="仿宋" w:hAnsi="仿宋" w:eastAsia="仿宋" w:cs="仿宋"/>
                <w:spacing w:val="10"/>
                <w:sz w:val="18"/>
                <w:szCs w:val="18"/>
                <w:lang w:val="en-US" w:eastAsia="zh-CN"/>
              </w:rPr>
              <w:t>八</w:t>
            </w:r>
            <w:r>
              <w:rPr>
                <w:rFonts w:hint="eastAsia" w:ascii="仿宋" w:hAnsi="仿宋" w:eastAsia="仿宋" w:cs="仿宋"/>
                <w:spacing w:val="9"/>
                <w:sz w:val="18"/>
                <w:szCs w:val="18"/>
              </w:rPr>
              <w:t>大会议精神以及学联学</w:t>
            </w:r>
            <w:r>
              <w:rPr>
                <w:rFonts w:hint="eastAsia" w:ascii="仿宋" w:hAnsi="仿宋" w:eastAsia="仿宋" w:cs="仿宋"/>
                <w:spacing w:val="6"/>
                <w:sz w:val="18"/>
                <w:szCs w:val="18"/>
              </w:rPr>
              <w:t>生会组织改革方案要求，加强对学生会干部的教育培训与管理，学</w:t>
            </w:r>
            <w:r>
              <w:rPr>
                <w:rFonts w:hint="eastAsia" w:ascii="仿宋" w:hAnsi="仿宋" w:eastAsia="仿宋" w:cs="仿宋"/>
                <w:spacing w:val="3"/>
                <w:sz w:val="18"/>
                <w:szCs w:val="18"/>
              </w:rPr>
              <w:t>生会干部模范带头作用发挥</w:t>
            </w:r>
            <w:r>
              <w:rPr>
                <w:rFonts w:hint="eastAsia" w:ascii="仿宋" w:hAnsi="仿宋" w:eastAsia="仿宋" w:cs="仿宋"/>
                <w:spacing w:val="3"/>
                <w:sz w:val="18"/>
                <w:szCs w:val="18"/>
                <w:lang w:val="en-US" w:eastAsia="zh-CN"/>
              </w:rPr>
              <w:t>较好</w:t>
            </w:r>
            <w:r>
              <w:rPr>
                <w:rFonts w:hint="eastAsia" w:ascii="仿宋" w:hAnsi="仿宋" w:eastAsia="仿宋" w:cs="仿宋"/>
                <w:spacing w:val="3"/>
                <w:sz w:val="18"/>
                <w:szCs w:val="18"/>
                <w:lang w:eastAsia="zh-CN"/>
              </w:rPr>
              <w:t>（</w:t>
            </w:r>
            <w:r>
              <w:rPr>
                <w:rFonts w:hint="eastAsia" w:ascii="仿宋" w:hAnsi="仿宋" w:eastAsia="仿宋" w:cs="仿宋"/>
                <w:spacing w:val="3"/>
                <w:sz w:val="18"/>
                <w:szCs w:val="18"/>
              </w:rPr>
              <w:t>21分</w:t>
            </w:r>
            <w:r>
              <w:rPr>
                <w:rFonts w:hint="eastAsia" w:ascii="仿宋" w:hAnsi="仿宋" w:eastAsia="仿宋" w:cs="仿宋"/>
                <w:spacing w:val="3"/>
                <w:sz w:val="18"/>
                <w:szCs w:val="18"/>
                <w:lang w:eastAsia="zh-CN"/>
              </w:rPr>
              <w:t>)</w:t>
            </w:r>
          </w:p>
        </w:tc>
        <w:tc>
          <w:tcPr>
            <w:tcW w:w="1356" w:type="dxa"/>
            <w:vAlign w:val="center"/>
          </w:tcPr>
          <w:p w14:paraId="117A87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66CD05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4753D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90" w:type="dxa"/>
            <w:gridSpan w:val="2"/>
            <w:vMerge w:val="restart"/>
            <w:tcBorders>
              <w:bottom w:val="nil"/>
            </w:tcBorders>
            <w:vAlign w:val="center"/>
          </w:tcPr>
          <w:p w14:paraId="38FFB3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2</w:t>
            </w:r>
          </w:p>
        </w:tc>
        <w:tc>
          <w:tcPr>
            <w:tcW w:w="1412" w:type="dxa"/>
            <w:vMerge w:val="restart"/>
            <w:tcBorders>
              <w:bottom w:val="nil"/>
            </w:tcBorders>
            <w:vAlign w:val="center"/>
          </w:tcPr>
          <w:p w14:paraId="24073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4"/>
                <w:sz w:val="22"/>
                <w:szCs w:val="22"/>
              </w:rPr>
              <w:t>素质提升</w:t>
            </w:r>
          </w:p>
          <w:p w14:paraId="4E3DA0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7"/>
                <w:sz w:val="22"/>
                <w:szCs w:val="22"/>
              </w:rPr>
              <w:t>（20分）</w:t>
            </w:r>
          </w:p>
        </w:tc>
        <w:tc>
          <w:tcPr>
            <w:tcW w:w="709" w:type="dxa"/>
            <w:vAlign w:val="center"/>
          </w:tcPr>
          <w:p w14:paraId="7794236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3"/>
                <w:sz w:val="18"/>
                <w:szCs w:val="18"/>
              </w:rPr>
              <w:t>2.1</w:t>
            </w:r>
          </w:p>
        </w:tc>
        <w:tc>
          <w:tcPr>
            <w:tcW w:w="6352" w:type="dxa"/>
            <w:vAlign w:val="center"/>
          </w:tcPr>
          <w:p w14:paraId="7AE45F37">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1"/>
                <w:sz w:val="18"/>
                <w:szCs w:val="18"/>
              </w:rPr>
              <w:t>积极开展</w:t>
            </w:r>
            <w:r>
              <w:rPr>
                <w:rFonts w:hint="eastAsia" w:ascii="仿宋" w:hAnsi="仿宋" w:eastAsia="仿宋" w:cs="仿宋"/>
                <w:spacing w:val="-1"/>
                <w:sz w:val="18"/>
                <w:szCs w:val="18"/>
                <w:lang w:val="en-US" w:eastAsia="zh-CN"/>
              </w:rPr>
              <w:t>与配合校学生会开展</w:t>
            </w:r>
            <w:r>
              <w:rPr>
                <w:rFonts w:hint="eastAsia" w:ascii="仿宋" w:hAnsi="仿宋" w:eastAsia="仿宋" w:cs="仿宋"/>
                <w:spacing w:val="-1"/>
                <w:sz w:val="18"/>
                <w:szCs w:val="18"/>
              </w:rPr>
              <w:t>读书季</w:t>
            </w:r>
            <w:r>
              <w:rPr>
                <w:rFonts w:hint="eastAsia" w:ascii="仿宋" w:hAnsi="仿宋" w:eastAsia="仿宋" w:cs="仿宋"/>
                <w:spacing w:val="-1"/>
                <w:sz w:val="18"/>
                <w:szCs w:val="18"/>
                <w:lang w:val="en-US" w:eastAsia="zh-CN"/>
              </w:rPr>
              <w:t>等</w:t>
            </w:r>
            <w:r>
              <w:rPr>
                <w:rFonts w:hint="eastAsia" w:ascii="仿宋" w:hAnsi="仿宋" w:eastAsia="仿宋" w:cs="仿宋"/>
                <w:spacing w:val="-1"/>
                <w:sz w:val="18"/>
                <w:szCs w:val="18"/>
              </w:rPr>
              <w:t>系列</w:t>
            </w:r>
            <w:r>
              <w:rPr>
                <w:rFonts w:hint="eastAsia" w:ascii="仿宋" w:hAnsi="仿宋" w:eastAsia="仿宋" w:cs="仿宋"/>
                <w:spacing w:val="-1"/>
                <w:sz w:val="18"/>
                <w:szCs w:val="18"/>
                <w:lang w:val="en-US" w:eastAsia="zh-CN"/>
              </w:rPr>
              <w:t>读书</w:t>
            </w:r>
            <w:r>
              <w:rPr>
                <w:rFonts w:hint="eastAsia" w:ascii="仿宋" w:hAnsi="仿宋" w:eastAsia="仿宋" w:cs="仿宋"/>
                <w:spacing w:val="-1"/>
                <w:sz w:val="18"/>
                <w:szCs w:val="18"/>
              </w:rPr>
              <w:t>活动</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lang w:val="en-US" w:eastAsia="zh-CN"/>
              </w:rPr>
              <w:t>8</w:t>
            </w:r>
            <w:r>
              <w:rPr>
                <w:rFonts w:hint="eastAsia" w:ascii="仿宋" w:hAnsi="仿宋" w:eastAsia="仿宋" w:cs="仿宋"/>
                <w:spacing w:val="-2"/>
                <w:sz w:val="18"/>
                <w:szCs w:val="18"/>
              </w:rPr>
              <w:t>分</w:t>
            </w:r>
            <w:r>
              <w:rPr>
                <w:rFonts w:hint="eastAsia" w:ascii="仿宋" w:hAnsi="仿宋" w:eastAsia="仿宋" w:cs="仿宋"/>
                <w:spacing w:val="-2"/>
                <w:sz w:val="18"/>
                <w:szCs w:val="18"/>
                <w:lang w:eastAsia="zh-CN"/>
              </w:rPr>
              <w:t>)</w:t>
            </w:r>
          </w:p>
        </w:tc>
        <w:tc>
          <w:tcPr>
            <w:tcW w:w="1356" w:type="dxa"/>
            <w:vAlign w:val="center"/>
          </w:tcPr>
          <w:p w14:paraId="4AE02F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03EA5B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0156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90" w:type="dxa"/>
            <w:gridSpan w:val="2"/>
            <w:vMerge w:val="continue"/>
            <w:tcBorders>
              <w:top w:val="nil"/>
              <w:bottom w:val="nil"/>
            </w:tcBorders>
            <w:vAlign w:val="center"/>
          </w:tcPr>
          <w:p w14:paraId="50F28D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412" w:type="dxa"/>
            <w:vMerge w:val="continue"/>
            <w:tcBorders>
              <w:top w:val="nil"/>
              <w:bottom w:val="nil"/>
            </w:tcBorders>
            <w:vAlign w:val="center"/>
          </w:tcPr>
          <w:p w14:paraId="6976BD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p>
        </w:tc>
        <w:tc>
          <w:tcPr>
            <w:tcW w:w="709" w:type="dxa"/>
            <w:vAlign w:val="center"/>
          </w:tcPr>
          <w:p w14:paraId="30AA54B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3"/>
                <w:sz w:val="18"/>
                <w:szCs w:val="18"/>
              </w:rPr>
              <w:t>2.2</w:t>
            </w:r>
          </w:p>
        </w:tc>
        <w:tc>
          <w:tcPr>
            <w:tcW w:w="6352" w:type="dxa"/>
            <w:vAlign w:val="center"/>
          </w:tcPr>
          <w:p w14:paraId="1B47233C">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4"/>
                <w:sz w:val="18"/>
                <w:szCs w:val="18"/>
              </w:rPr>
              <w:t>积极配合</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lang w:val="en-US" w:eastAsia="zh-CN"/>
              </w:rPr>
              <w:t>中国大学生自强之星”等</w:t>
            </w:r>
            <w:r>
              <w:rPr>
                <w:rFonts w:hint="eastAsia" w:ascii="仿宋" w:hAnsi="仿宋" w:eastAsia="仿宋" w:cs="仿宋"/>
                <w:spacing w:val="-4"/>
                <w:sz w:val="18"/>
                <w:szCs w:val="18"/>
              </w:rPr>
              <w:t>评选活动</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lang w:val="en-US" w:eastAsia="zh-CN"/>
              </w:rPr>
              <w:t>4</w:t>
            </w:r>
            <w:r>
              <w:rPr>
                <w:rFonts w:hint="eastAsia" w:ascii="仿宋" w:hAnsi="仿宋" w:eastAsia="仿宋" w:cs="仿宋"/>
                <w:spacing w:val="-4"/>
                <w:sz w:val="18"/>
                <w:szCs w:val="18"/>
              </w:rPr>
              <w:t>分</w:t>
            </w:r>
            <w:r>
              <w:rPr>
                <w:rFonts w:hint="eastAsia" w:ascii="仿宋" w:hAnsi="仿宋" w:eastAsia="仿宋" w:cs="仿宋"/>
                <w:spacing w:val="-4"/>
                <w:sz w:val="18"/>
                <w:szCs w:val="18"/>
                <w:lang w:eastAsia="zh-CN"/>
              </w:rPr>
              <w:t>)</w:t>
            </w:r>
          </w:p>
        </w:tc>
        <w:tc>
          <w:tcPr>
            <w:tcW w:w="1356" w:type="dxa"/>
            <w:vAlign w:val="center"/>
          </w:tcPr>
          <w:p w14:paraId="4B2DA9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57269C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2078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90" w:type="dxa"/>
            <w:gridSpan w:val="2"/>
            <w:vMerge w:val="continue"/>
            <w:tcBorders>
              <w:top w:val="nil"/>
            </w:tcBorders>
            <w:vAlign w:val="center"/>
          </w:tcPr>
          <w:p w14:paraId="057E2F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412" w:type="dxa"/>
            <w:vMerge w:val="continue"/>
            <w:tcBorders>
              <w:top w:val="nil"/>
            </w:tcBorders>
            <w:vAlign w:val="center"/>
          </w:tcPr>
          <w:p w14:paraId="33CB26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p>
        </w:tc>
        <w:tc>
          <w:tcPr>
            <w:tcW w:w="709" w:type="dxa"/>
            <w:vAlign w:val="center"/>
          </w:tcPr>
          <w:p w14:paraId="38F8D7E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3"/>
                <w:sz w:val="18"/>
                <w:szCs w:val="18"/>
              </w:rPr>
              <w:t>2.3</w:t>
            </w:r>
          </w:p>
        </w:tc>
        <w:tc>
          <w:tcPr>
            <w:tcW w:w="6352" w:type="dxa"/>
            <w:vAlign w:val="center"/>
          </w:tcPr>
          <w:p w14:paraId="178B3F83">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4"/>
                <w:sz w:val="18"/>
                <w:szCs w:val="18"/>
              </w:rPr>
              <w:t>积极开展学生会</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lang w:val="en-US" w:eastAsia="zh-CN"/>
              </w:rPr>
              <w:t>我为同学做实事”等</w:t>
            </w:r>
            <w:r>
              <w:rPr>
                <w:rFonts w:hint="eastAsia" w:ascii="仿宋" w:hAnsi="仿宋" w:eastAsia="仿宋" w:cs="仿宋"/>
                <w:spacing w:val="-4"/>
                <w:sz w:val="18"/>
                <w:szCs w:val="18"/>
              </w:rPr>
              <w:t>品牌活动</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lang w:val="en-US" w:eastAsia="zh-CN"/>
              </w:rPr>
              <w:t>8</w:t>
            </w:r>
            <w:r>
              <w:rPr>
                <w:rFonts w:hint="eastAsia" w:ascii="仿宋" w:hAnsi="仿宋" w:eastAsia="仿宋" w:cs="仿宋"/>
                <w:spacing w:val="-4"/>
                <w:sz w:val="18"/>
                <w:szCs w:val="18"/>
              </w:rPr>
              <w:t>分</w:t>
            </w:r>
            <w:r>
              <w:rPr>
                <w:rFonts w:hint="eastAsia" w:ascii="仿宋" w:hAnsi="仿宋" w:eastAsia="仿宋" w:cs="仿宋"/>
                <w:spacing w:val="-4"/>
                <w:sz w:val="18"/>
                <w:szCs w:val="18"/>
                <w:lang w:eastAsia="zh-CN"/>
              </w:rPr>
              <w:t>)</w:t>
            </w:r>
          </w:p>
        </w:tc>
        <w:tc>
          <w:tcPr>
            <w:tcW w:w="1356" w:type="dxa"/>
            <w:vAlign w:val="center"/>
          </w:tcPr>
          <w:p w14:paraId="171BC9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62CA0A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2DC9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90" w:type="dxa"/>
            <w:gridSpan w:val="2"/>
            <w:vMerge w:val="restart"/>
            <w:tcBorders>
              <w:bottom w:val="nil"/>
            </w:tcBorders>
            <w:vAlign w:val="center"/>
          </w:tcPr>
          <w:p w14:paraId="592DB0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3</w:t>
            </w:r>
          </w:p>
        </w:tc>
        <w:tc>
          <w:tcPr>
            <w:tcW w:w="1412" w:type="dxa"/>
            <w:vMerge w:val="restart"/>
            <w:tcBorders>
              <w:bottom w:val="nil"/>
            </w:tcBorders>
            <w:vAlign w:val="center"/>
          </w:tcPr>
          <w:p w14:paraId="2A718A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2"/>
                <w:sz w:val="22"/>
                <w:szCs w:val="22"/>
              </w:rPr>
              <w:t>组织建设</w:t>
            </w:r>
          </w:p>
          <w:p w14:paraId="30108E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9"/>
                <w:sz w:val="22"/>
                <w:szCs w:val="22"/>
              </w:rPr>
              <w:t>（45分）</w:t>
            </w:r>
          </w:p>
        </w:tc>
        <w:tc>
          <w:tcPr>
            <w:tcW w:w="709" w:type="dxa"/>
            <w:vAlign w:val="center"/>
          </w:tcPr>
          <w:p w14:paraId="509F7DA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5"/>
                <w:sz w:val="18"/>
                <w:szCs w:val="18"/>
              </w:rPr>
              <w:t>3.1</w:t>
            </w:r>
          </w:p>
        </w:tc>
        <w:tc>
          <w:tcPr>
            <w:tcW w:w="6352" w:type="dxa"/>
            <w:vAlign w:val="center"/>
          </w:tcPr>
          <w:p w14:paraId="378D3501">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9"/>
                <w:sz w:val="18"/>
                <w:szCs w:val="18"/>
              </w:rPr>
              <w:t>工作思路及职能定位明确，认真完成上级学联</w:t>
            </w:r>
            <w:r>
              <w:rPr>
                <w:rFonts w:hint="eastAsia" w:ascii="仿宋" w:hAnsi="仿宋" w:eastAsia="仿宋" w:cs="仿宋"/>
                <w:spacing w:val="9"/>
                <w:sz w:val="18"/>
                <w:szCs w:val="18"/>
                <w:lang w:val="en-US" w:eastAsia="zh-CN"/>
              </w:rPr>
              <w:t>学生会组织交办</w:t>
            </w:r>
            <w:r>
              <w:rPr>
                <w:rFonts w:hint="eastAsia" w:ascii="仿宋" w:hAnsi="仿宋" w:eastAsia="仿宋" w:cs="仿宋"/>
                <w:spacing w:val="9"/>
                <w:sz w:val="18"/>
                <w:szCs w:val="18"/>
              </w:rPr>
              <w:t>的各项</w:t>
            </w:r>
            <w:r>
              <w:rPr>
                <w:rFonts w:hint="eastAsia" w:ascii="仿宋" w:hAnsi="仿宋" w:eastAsia="仿宋" w:cs="仿宋"/>
                <w:spacing w:val="-12"/>
                <w:sz w:val="18"/>
                <w:szCs w:val="18"/>
              </w:rPr>
              <w:t>工作</w:t>
            </w:r>
            <w:r>
              <w:rPr>
                <w:rFonts w:hint="eastAsia" w:ascii="仿宋" w:hAnsi="仿宋" w:eastAsia="仿宋" w:cs="仿宋"/>
                <w:spacing w:val="-12"/>
                <w:sz w:val="18"/>
                <w:szCs w:val="18"/>
                <w:lang w:eastAsia="zh-CN"/>
              </w:rPr>
              <w:t>（</w:t>
            </w:r>
            <w:r>
              <w:rPr>
                <w:rFonts w:hint="eastAsia" w:ascii="仿宋" w:hAnsi="仿宋" w:eastAsia="仿宋" w:cs="仿宋"/>
                <w:spacing w:val="-12"/>
                <w:sz w:val="18"/>
                <w:szCs w:val="18"/>
              </w:rPr>
              <w:t>7分</w:t>
            </w:r>
            <w:r>
              <w:rPr>
                <w:rFonts w:hint="eastAsia" w:ascii="仿宋" w:hAnsi="仿宋" w:eastAsia="仿宋" w:cs="仿宋"/>
                <w:spacing w:val="-12"/>
                <w:sz w:val="18"/>
                <w:szCs w:val="18"/>
                <w:lang w:eastAsia="zh-CN"/>
              </w:rPr>
              <w:t>)</w:t>
            </w:r>
          </w:p>
        </w:tc>
        <w:tc>
          <w:tcPr>
            <w:tcW w:w="1356" w:type="dxa"/>
            <w:vAlign w:val="center"/>
          </w:tcPr>
          <w:p w14:paraId="0FAF06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094128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11E5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90" w:type="dxa"/>
            <w:gridSpan w:val="2"/>
            <w:vMerge w:val="continue"/>
            <w:tcBorders>
              <w:top w:val="nil"/>
              <w:bottom w:val="nil"/>
            </w:tcBorders>
            <w:vAlign w:val="center"/>
          </w:tcPr>
          <w:p w14:paraId="47073A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bottom w:val="nil"/>
            </w:tcBorders>
            <w:vAlign w:val="center"/>
          </w:tcPr>
          <w:p w14:paraId="614C1F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b w:val="0"/>
                <w:bCs w:val="0"/>
                <w:sz w:val="22"/>
                <w:szCs w:val="22"/>
              </w:rPr>
            </w:pPr>
          </w:p>
        </w:tc>
        <w:tc>
          <w:tcPr>
            <w:tcW w:w="709" w:type="dxa"/>
            <w:vAlign w:val="center"/>
          </w:tcPr>
          <w:p w14:paraId="525FAA4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3.2</w:t>
            </w:r>
          </w:p>
        </w:tc>
        <w:tc>
          <w:tcPr>
            <w:tcW w:w="6352" w:type="dxa"/>
            <w:vAlign w:val="center"/>
          </w:tcPr>
          <w:p w14:paraId="4758BC92">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11" w:leftChars="50" w:right="105" w:rightChars="50" w:hanging="6"/>
              <w:jc w:val="both"/>
              <w:textAlignment w:val="baseline"/>
              <w:rPr>
                <w:rFonts w:hint="eastAsia" w:ascii="仿宋" w:hAnsi="仿宋" w:eastAsia="仿宋" w:cs="仿宋"/>
                <w:sz w:val="18"/>
                <w:szCs w:val="18"/>
                <w:lang w:eastAsia="zh-CN"/>
              </w:rPr>
            </w:pPr>
            <w:r>
              <w:rPr>
                <w:rFonts w:hint="eastAsia" w:ascii="仿宋" w:hAnsi="仿宋" w:eastAsia="仿宋" w:cs="仿宋"/>
                <w:spacing w:val="2"/>
                <w:sz w:val="18"/>
                <w:szCs w:val="18"/>
              </w:rPr>
              <w:t>按照学联学生会组织改革要求及时进行</w:t>
            </w:r>
            <w:r>
              <w:rPr>
                <w:rFonts w:hint="eastAsia" w:ascii="仿宋" w:hAnsi="仿宋" w:eastAsia="仿宋" w:cs="仿宋"/>
                <w:spacing w:val="1"/>
                <w:sz w:val="18"/>
                <w:szCs w:val="18"/>
              </w:rPr>
              <w:t>院学生会干部换届或补选</w:t>
            </w:r>
            <w:r>
              <w:rPr>
                <w:rFonts w:hint="eastAsia" w:ascii="仿宋" w:hAnsi="仿宋" w:eastAsia="仿宋" w:cs="仿宋"/>
                <w:spacing w:val="-3"/>
                <w:sz w:val="18"/>
                <w:szCs w:val="18"/>
              </w:rPr>
              <w:t>并报校学生会备案，规范召开院级学生代表大会</w:t>
            </w:r>
            <w:r>
              <w:rPr>
                <w:rFonts w:hint="eastAsia" w:ascii="仿宋" w:hAnsi="仿宋" w:eastAsia="仿宋" w:cs="仿宋"/>
                <w:spacing w:val="-3"/>
                <w:sz w:val="18"/>
                <w:szCs w:val="18"/>
                <w:lang w:eastAsia="zh-CN"/>
              </w:rPr>
              <w:t>（</w:t>
            </w:r>
            <w:r>
              <w:rPr>
                <w:rFonts w:hint="eastAsia" w:ascii="仿宋" w:hAnsi="仿宋" w:eastAsia="仿宋" w:cs="仿宋"/>
                <w:spacing w:val="-3"/>
                <w:sz w:val="18"/>
                <w:szCs w:val="18"/>
              </w:rPr>
              <w:t>7分</w:t>
            </w:r>
            <w:r>
              <w:rPr>
                <w:rFonts w:hint="eastAsia" w:ascii="仿宋" w:hAnsi="仿宋" w:eastAsia="仿宋" w:cs="仿宋"/>
                <w:spacing w:val="-3"/>
                <w:sz w:val="18"/>
                <w:szCs w:val="18"/>
                <w:lang w:eastAsia="zh-CN"/>
              </w:rPr>
              <w:t>)</w:t>
            </w:r>
          </w:p>
        </w:tc>
        <w:tc>
          <w:tcPr>
            <w:tcW w:w="1356" w:type="dxa"/>
            <w:vAlign w:val="center"/>
          </w:tcPr>
          <w:p w14:paraId="467898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6D2036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6041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90" w:type="dxa"/>
            <w:gridSpan w:val="2"/>
            <w:vMerge w:val="continue"/>
            <w:tcBorders>
              <w:top w:val="nil"/>
              <w:bottom w:val="nil"/>
            </w:tcBorders>
            <w:vAlign w:val="center"/>
          </w:tcPr>
          <w:p w14:paraId="1319E6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bottom w:val="nil"/>
            </w:tcBorders>
            <w:vAlign w:val="center"/>
          </w:tcPr>
          <w:p w14:paraId="45D1CC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b w:val="0"/>
                <w:bCs w:val="0"/>
                <w:sz w:val="22"/>
                <w:szCs w:val="22"/>
              </w:rPr>
            </w:pPr>
          </w:p>
        </w:tc>
        <w:tc>
          <w:tcPr>
            <w:tcW w:w="709" w:type="dxa"/>
            <w:vAlign w:val="center"/>
          </w:tcPr>
          <w:p w14:paraId="752D2B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3.3</w:t>
            </w:r>
          </w:p>
        </w:tc>
        <w:tc>
          <w:tcPr>
            <w:tcW w:w="6352" w:type="dxa"/>
            <w:vAlign w:val="center"/>
          </w:tcPr>
          <w:p w14:paraId="5537D5C5">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7"/>
                <w:sz w:val="18"/>
                <w:szCs w:val="18"/>
              </w:rPr>
              <w:t>学生会运行机制完善，组织架构清晰</w:t>
            </w:r>
            <w:r>
              <w:rPr>
                <w:rFonts w:hint="eastAsia" w:ascii="仿宋" w:hAnsi="仿宋" w:eastAsia="仿宋" w:cs="仿宋"/>
                <w:spacing w:val="-7"/>
                <w:sz w:val="18"/>
                <w:szCs w:val="18"/>
                <w:lang w:eastAsia="zh-CN"/>
              </w:rPr>
              <w:t>（</w:t>
            </w:r>
            <w:r>
              <w:rPr>
                <w:rFonts w:hint="eastAsia" w:ascii="仿宋" w:hAnsi="仿宋" w:eastAsia="仿宋" w:cs="仿宋"/>
                <w:spacing w:val="-7"/>
                <w:sz w:val="18"/>
                <w:szCs w:val="18"/>
              </w:rPr>
              <w:t>7</w:t>
            </w:r>
            <w:r>
              <w:rPr>
                <w:rFonts w:hint="eastAsia" w:ascii="仿宋" w:hAnsi="仿宋" w:eastAsia="仿宋" w:cs="仿宋"/>
                <w:spacing w:val="-8"/>
                <w:sz w:val="18"/>
                <w:szCs w:val="18"/>
              </w:rPr>
              <w:t>分</w:t>
            </w:r>
            <w:r>
              <w:rPr>
                <w:rFonts w:hint="eastAsia" w:ascii="仿宋" w:hAnsi="仿宋" w:eastAsia="仿宋" w:cs="仿宋"/>
                <w:spacing w:val="-8"/>
                <w:sz w:val="18"/>
                <w:szCs w:val="18"/>
                <w:lang w:eastAsia="zh-CN"/>
              </w:rPr>
              <w:t>)</w:t>
            </w:r>
          </w:p>
        </w:tc>
        <w:tc>
          <w:tcPr>
            <w:tcW w:w="1356" w:type="dxa"/>
            <w:vAlign w:val="center"/>
          </w:tcPr>
          <w:p w14:paraId="4569DD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4E35DF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35151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690" w:type="dxa"/>
            <w:gridSpan w:val="2"/>
            <w:vMerge w:val="continue"/>
            <w:tcBorders>
              <w:top w:val="nil"/>
              <w:bottom w:val="nil"/>
            </w:tcBorders>
            <w:vAlign w:val="center"/>
          </w:tcPr>
          <w:p w14:paraId="77A23B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bottom w:val="nil"/>
            </w:tcBorders>
            <w:vAlign w:val="center"/>
          </w:tcPr>
          <w:p w14:paraId="741F5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b w:val="0"/>
                <w:bCs w:val="0"/>
                <w:sz w:val="22"/>
                <w:szCs w:val="22"/>
              </w:rPr>
            </w:pPr>
          </w:p>
        </w:tc>
        <w:tc>
          <w:tcPr>
            <w:tcW w:w="709" w:type="dxa"/>
            <w:vAlign w:val="center"/>
          </w:tcPr>
          <w:p w14:paraId="6DDBB0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3.4</w:t>
            </w:r>
          </w:p>
        </w:tc>
        <w:tc>
          <w:tcPr>
            <w:tcW w:w="6352" w:type="dxa"/>
            <w:vAlign w:val="center"/>
          </w:tcPr>
          <w:p w14:paraId="074E1964">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7"/>
                <w:sz w:val="18"/>
                <w:szCs w:val="18"/>
              </w:rPr>
              <w:t>积极制定学生会年度工作计划，及时总结年</w:t>
            </w:r>
            <w:r>
              <w:rPr>
                <w:rFonts w:hint="eastAsia" w:ascii="仿宋" w:hAnsi="仿宋" w:eastAsia="仿宋" w:cs="仿宋"/>
                <w:spacing w:val="6"/>
                <w:sz w:val="18"/>
                <w:szCs w:val="18"/>
              </w:rPr>
              <w:t>度工作，并通过述职评议</w:t>
            </w:r>
            <w:r>
              <w:rPr>
                <w:rFonts w:hint="eastAsia" w:ascii="仿宋" w:hAnsi="仿宋" w:eastAsia="仿宋" w:cs="仿宋"/>
                <w:spacing w:val="-10"/>
                <w:sz w:val="18"/>
                <w:szCs w:val="18"/>
              </w:rPr>
              <w:t>会</w:t>
            </w:r>
            <w:r>
              <w:rPr>
                <w:rFonts w:hint="eastAsia" w:ascii="仿宋" w:hAnsi="仿宋" w:eastAsia="仿宋" w:cs="仿宋"/>
                <w:spacing w:val="-10"/>
                <w:sz w:val="18"/>
                <w:szCs w:val="18"/>
                <w:lang w:val="en-US" w:eastAsia="zh-CN"/>
              </w:rPr>
              <w:t>接受</w:t>
            </w:r>
            <w:r>
              <w:rPr>
                <w:rFonts w:hint="eastAsia" w:ascii="仿宋" w:hAnsi="仿宋" w:eastAsia="仿宋" w:cs="仿宋"/>
                <w:spacing w:val="-10"/>
                <w:sz w:val="18"/>
                <w:szCs w:val="18"/>
              </w:rPr>
              <w:t>评审</w:t>
            </w:r>
            <w:r>
              <w:rPr>
                <w:rFonts w:hint="eastAsia" w:ascii="仿宋" w:hAnsi="仿宋" w:eastAsia="仿宋" w:cs="仿宋"/>
                <w:spacing w:val="-10"/>
                <w:sz w:val="18"/>
                <w:szCs w:val="18"/>
                <w:lang w:eastAsia="zh-CN"/>
              </w:rPr>
              <w:t>（</w:t>
            </w:r>
            <w:r>
              <w:rPr>
                <w:rFonts w:hint="eastAsia" w:ascii="仿宋" w:hAnsi="仿宋" w:eastAsia="仿宋" w:cs="仿宋"/>
                <w:spacing w:val="-10"/>
                <w:sz w:val="18"/>
                <w:szCs w:val="18"/>
              </w:rPr>
              <w:t>7分</w:t>
            </w:r>
            <w:r>
              <w:rPr>
                <w:rFonts w:hint="eastAsia" w:ascii="仿宋" w:hAnsi="仿宋" w:eastAsia="仿宋" w:cs="仿宋"/>
                <w:spacing w:val="-10"/>
                <w:sz w:val="18"/>
                <w:szCs w:val="18"/>
                <w:lang w:eastAsia="zh-CN"/>
              </w:rPr>
              <w:t>)</w:t>
            </w:r>
          </w:p>
        </w:tc>
        <w:tc>
          <w:tcPr>
            <w:tcW w:w="1356" w:type="dxa"/>
            <w:vAlign w:val="center"/>
          </w:tcPr>
          <w:p w14:paraId="010EF4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3B1527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638D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90" w:type="dxa"/>
            <w:gridSpan w:val="2"/>
            <w:vMerge w:val="continue"/>
            <w:tcBorders>
              <w:top w:val="nil"/>
              <w:bottom w:val="nil"/>
            </w:tcBorders>
            <w:vAlign w:val="center"/>
          </w:tcPr>
          <w:p w14:paraId="7FEA43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bottom w:val="nil"/>
            </w:tcBorders>
            <w:vAlign w:val="center"/>
          </w:tcPr>
          <w:p w14:paraId="7C543B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b w:val="0"/>
                <w:bCs w:val="0"/>
                <w:sz w:val="22"/>
                <w:szCs w:val="22"/>
              </w:rPr>
            </w:pPr>
          </w:p>
        </w:tc>
        <w:tc>
          <w:tcPr>
            <w:tcW w:w="709" w:type="dxa"/>
            <w:vAlign w:val="center"/>
          </w:tcPr>
          <w:p w14:paraId="7CBFE0B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3.5</w:t>
            </w:r>
          </w:p>
        </w:tc>
        <w:tc>
          <w:tcPr>
            <w:tcW w:w="6352" w:type="dxa"/>
            <w:vAlign w:val="center"/>
          </w:tcPr>
          <w:p w14:paraId="3DC9D0C9">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2"/>
                <w:sz w:val="18"/>
                <w:szCs w:val="18"/>
              </w:rPr>
              <w:t>落实学生会深化改革的各项措施，切实加强学生会制度建设</w:t>
            </w:r>
            <w:r>
              <w:rPr>
                <w:rFonts w:hint="eastAsia" w:ascii="仿宋" w:hAnsi="仿宋" w:eastAsia="仿宋" w:cs="仿宋"/>
                <w:spacing w:val="2"/>
                <w:sz w:val="18"/>
                <w:szCs w:val="18"/>
                <w:lang w:eastAsia="zh-CN"/>
              </w:rPr>
              <w:t>（</w:t>
            </w:r>
            <w:r>
              <w:rPr>
                <w:rFonts w:hint="eastAsia" w:ascii="仿宋" w:hAnsi="仿宋" w:eastAsia="仿宋" w:cs="仿宋"/>
                <w:spacing w:val="2"/>
                <w:sz w:val="18"/>
                <w:szCs w:val="18"/>
              </w:rPr>
              <w:t>10分</w:t>
            </w:r>
            <w:r>
              <w:rPr>
                <w:rFonts w:hint="eastAsia" w:ascii="仿宋" w:hAnsi="仿宋" w:eastAsia="仿宋" w:cs="仿宋"/>
                <w:spacing w:val="2"/>
                <w:sz w:val="18"/>
                <w:szCs w:val="18"/>
                <w:lang w:eastAsia="zh-CN"/>
              </w:rPr>
              <w:t>)</w:t>
            </w:r>
          </w:p>
        </w:tc>
        <w:tc>
          <w:tcPr>
            <w:tcW w:w="1356" w:type="dxa"/>
            <w:vAlign w:val="center"/>
          </w:tcPr>
          <w:p w14:paraId="001C26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08C1B5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117CB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90" w:type="dxa"/>
            <w:gridSpan w:val="2"/>
            <w:vMerge w:val="continue"/>
            <w:tcBorders>
              <w:top w:val="nil"/>
            </w:tcBorders>
            <w:vAlign w:val="center"/>
          </w:tcPr>
          <w:p w14:paraId="501101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tcBorders>
            <w:vAlign w:val="center"/>
          </w:tcPr>
          <w:p w14:paraId="62D02D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b w:val="0"/>
                <w:bCs w:val="0"/>
                <w:sz w:val="22"/>
                <w:szCs w:val="22"/>
              </w:rPr>
            </w:pPr>
          </w:p>
        </w:tc>
        <w:tc>
          <w:tcPr>
            <w:tcW w:w="709" w:type="dxa"/>
            <w:vAlign w:val="center"/>
          </w:tcPr>
          <w:p w14:paraId="11D8049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3.6</w:t>
            </w:r>
          </w:p>
        </w:tc>
        <w:tc>
          <w:tcPr>
            <w:tcW w:w="6352" w:type="dxa"/>
            <w:vAlign w:val="center"/>
          </w:tcPr>
          <w:p w14:paraId="290CC0FC">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10"/>
                <w:sz w:val="18"/>
                <w:szCs w:val="18"/>
              </w:rPr>
              <w:t>积极配合校学生会日常工作，与其他学院或学生组织开展交流活</w:t>
            </w:r>
            <w:r>
              <w:rPr>
                <w:rFonts w:hint="eastAsia" w:ascii="仿宋" w:hAnsi="仿宋" w:eastAsia="仿宋" w:cs="仿宋"/>
                <w:spacing w:val="-11"/>
                <w:sz w:val="18"/>
                <w:szCs w:val="18"/>
              </w:rPr>
              <w:t>动</w:t>
            </w:r>
            <w:r>
              <w:rPr>
                <w:rFonts w:hint="eastAsia" w:ascii="仿宋" w:hAnsi="仿宋" w:eastAsia="仿宋" w:cs="仿宋"/>
                <w:spacing w:val="-11"/>
                <w:sz w:val="18"/>
                <w:szCs w:val="18"/>
                <w:lang w:eastAsia="zh-CN"/>
              </w:rPr>
              <w:t>（</w:t>
            </w:r>
            <w:r>
              <w:rPr>
                <w:rFonts w:hint="eastAsia" w:ascii="仿宋" w:hAnsi="仿宋" w:eastAsia="仿宋" w:cs="仿宋"/>
                <w:spacing w:val="-11"/>
                <w:sz w:val="18"/>
                <w:szCs w:val="18"/>
              </w:rPr>
              <w:t>7分</w:t>
            </w:r>
            <w:r>
              <w:rPr>
                <w:rFonts w:hint="eastAsia" w:ascii="仿宋" w:hAnsi="仿宋" w:eastAsia="仿宋" w:cs="仿宋"/>
                <w:spacing w:val="-11"/>
                <w:sz w:val="18"/>
                <w:szCs w:val="18"/>
                <w:lang w:eastAsia="zh-CN"/>
              </w:rPr>
              <w:t>)</w:t>
            </w:r>
          </w:p>
        </w:tc>
        <w:tc>
          <w:tcPr>
            <w:tcW w:w="1356" w:type="dxa"/>
            <w:vAlign w:val="center"/>
          </w:tcPr>
          <w:p w14:paraId="721578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184141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298AD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690" w:type="dxa"/>
            <w:gridSpan w:val="2"/>
            <w:vMerge w:val="restart"/>
            <w:tcBorders>
              <w:bottom w:val="nil"/>
            </w:tcBorders>
            <w:vAlign w:val="center"/>
          </w:tcPr>
          <w:p w14:paraId="3EC0EC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4</w:t>
            </w:r>
          </w:p>
        </w:tc>
        <w:tc>
          <w:tcPr>
            <w:tcW w:w="1412" w:type="dxa"/>
            <w:vMerge w:val="restart"/>
            <w:tcBorders>
              <w:bottom w:val="nil"/>
            </w:tcBorders>
            <w:vAlign w:val="center"/>
          </w:tcPr>
          <w:p w14:paraId="7746A4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2"/>
                <w:sz w:val="22"/>
                <w:szCs w:val="22"/>
              </w:rPr>
              <w:t>学生维权</w:t>
            </w:r>
          </w:p>
          <w:p w14:paraId="2D004F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7"/>
                <w:sz w:val="22"/>
                <w:szCs w:val="22"/>
              </w:rPr>
              <w:t>（14分）</w:t>
            </w:r>
          </w:p>
        </w:tc>
        <w:tc>
          <w:tcPr>
            <w:tcW w:w="709" w:type="dxa"/>
            <w:vAlign w:val="center"/>
          </w:tcPr>
          <w:p w14:paraId="0E4FBB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7"/>
                <w:sz w:val="18"/>
                <w:szCs w:val="18"/>
              </w:rPr>
              <w:t>4.1</w:t>
            </w:r>
          </w:p>
        </w:tc>
        <w:tc>
          <w:tcPr>
            <w:tcW w:w="6352" w:type="dxa"/>
            <w:vAlign w:val="center"/>
          </w:tcPr>
          <w:p w14:paraId="1D713FE0">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z w:val="18"/>
                <w:szCs w:val="18"/>
              </w:rPr>
              <w:t>建立并完善维权制度、提供学生维权咨询</w:t>
            </w:r>
            <w:r>
              <w:rPr>
                <w:rFonts w:hint="eastAsia" w:ascii="仿宋" w:hAnsi="仿宋" w:eastAsia="仿宋" w:cs="仿宋"/>
                <w:sz w:val="18"/>
                <w:szCs w:val="18"/>
                <w:lang w:eastAsia="zh-CN"/>
              </w:rPr>
              <w:t>（</w:t>
            </w:r>
            <w:r>
              <w:rPr>
                <w:rFonts w:hint="eastAsia" w:ascii="仿宋" w:hAnsi="仿宋" w:eastAsia="仿宋" w:cs="仿宋"/>
                <w:sz w:val="18"/>
                <w:szCs w:val="18"/>
              </w:rPr>
              <w:t>7分</w:t>
            </w:r>
            <w:r>
              <w:rPr>
                <w:rFonts w:hint="eastAsia" w:ascii="仿宋" w:hAnsi="仿宋" w:eastAsia="仿宋" w:cs="仿宋"/>
                <w:sz w:val="18"/>
                <w:szCs w:val="18"/>
                <w:lang w:eastAsia="zh-CN"/>
              </w:rPr>
              <w:t>)</w:t>
            </w:r>
          </w:p>
        </w:tc>
        <w:tc>
          <w:tcPr>
            <w:tcW w:w="1356" w:type="dxa"/>
            <w:vAlign w:val="center"/>
          </w:tcPr>
          <w:p w14:paraId="645958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2630DB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r w14:paraId="2791D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90" w:type="dxa"/>
            <w:gridSpan w:val="2"/>
            <w:vMerge w:val="continue"/>
            <w:tcBorders>
              <w:top w:val="nil"/>
            </w:tcBorders>
            <w:vAlign w:val="top"/>
          </w:tcPr>
          <w:p w14:paraId="5587C5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412" w:type="dxa"/>
            <w:vMerge w:val="continue"/>
            <w:tcBorders>
              <w:top w:val="nil"/>
            </w:tcBorders>
            <w:vAlign w:val="top"/>
          </w:tcPr>
          <w:p w14:paraId="2A0B6A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709" w:type="dxa"/>
            <w:vAlign w:val="center"/>
          </w:tcPr>
          <w:p w14:paraId="4EB6089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2"/>
                <w:sz w:val="18"/>
                <w:szCs w:val="18"/>
              </w:rPr>
              <w:t>4.2</w:t>
            </w:r>
          </w:p>
        </w:tc>
        <w:tc>
          <w:tcPr>
            <w:tcW w:w="6352" w:type="dxa"/>
            <w:vAlign w:val="center"/>
          </w:tcPr>
          <w:p w14:paraId="5E9A63B2">
            <w:pPr>
              <w:pStyle w:val="10"/>
              <w:keepNext w:val="0"/>
              <w:keepLines w:val="0"/>
              <w:pageBreakBefore w:val="0"/>
              <w:widowControl/>
              <w:kinsoku w:val="0"/>
              <w:wordWrap/>
              <w:overflowPunct/>
              <w:topLinePunct w:val="0"/>
              <w:autoSpaceDE w:val="0"/>
              <w:autoSpaceDN w:val="0"/>
              <w:bidi w:val="0"/>
              <w:adjustRightInd w:val="0"/>
              <w:snapToGrid w:val="0"/>
              <w:spacing w:line="320" w:lineRule="exact"/>
              <w:ind w:left="105" w:leftChars="50" w:right="105" w:rightChars="50"/>
              <w:jc w:val="both"/>
              <w:textAlignment w:val="baseline"/>
              <w:rPr>
                <w:rFonts w:hint="eastAsia" w:ascii="仿宋" w:hAnsi="仿宋" w:eastAsia="仿宋" w:cs="仿宋"/>
                <w:sz w:val="18"/>
                <w:szCs w:val="18"/>
                <w:lang w:eastAsia="zh-CN"/>
              </w:rPr>
            </w:pPr>
            <w:r>
              <w:rPr>
                <w:rFonts w:hint="eastAsia" w:ascii="仿宋" w:hAnsi="仿宋" w:eastAsia="仿宋" w:cs="仿宋"/>
                <w:spacing w:val="4"/>
                <w:sz w:val="18"/>
                <w:szCs w:val="18"/>
              </w:rPr>
              <w:t>培养学生权益意识及维权意识，切实解决学生权益问题</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rPr>
              <w:t>7</w:t>
            </w:r>
            <w:r>
              <w:rPr>
                <w:rFonts w:hint="eastAsia" w:ascii="仿宋" w:hAnsi="仿宋" w:eastAsia="仿宋" w:cs="仿宋"/>
                <w:spacing w:val="3"/>
                <w:sz w:val="18"/>
                <w:szCs w:val="18"/>
              </w:rPr>
              <w:t>分</w:t>
            </w:r>
            <w:r>
              <w:rPr>
                <w:rFonts w:hint="eastAsia" w:ascii="仿宋" w:hAnsi="仿宋" w:eastAsia="仿宋" w:cs="仿宋"/>
                <w:spacing w:val="3"/>
                <w:sz w:val="18"/>
                <w:szCs w:val="18"/>
                <w:lang w:eastAsia="zh-CN"/>
              </w:rPr>
              <w:t>)</w:t>
            </w:r>
          </w:p>
        </w:tc>
        <w:tc>
          <w:tcPr>
            <w:tcW w:w="1356" w:type="dxa"/>
            <w:vAlign w:val="center"/>
          </w:tcPr>
          <w:p w14:paraId="4BE3AF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c>
          <w:tcPr>
            <w:tcW w:w="1252" w:type="dxa"/>
            <w:vAlign w:val="center"/>
          </w:tcPr>
          <w:p w14:paraId="0B89BF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2"/>
                <w:szCs w:val="22"/>
              </w:rPr>
            </w:pPr>
          </w:p>
        </w:tc>
      </w:tr>
    </w:tbl>
    <w:p w14:paraId="7F25CFB4">
      <w:pPr>
        <w:rPr>
          <w:rFonts w:ascii="Arial" w:hAnsi="Arial" w:eastAsia="Arial" w:cs="Arial"/>
          <w:sz w:val="21"/>
          <w:szCs w:val="21"/>
        </w:rPr>
        <w:sectPr>
          <w:pgSz w:w="16840" w:h="11906"/>
          <w:pgMar w:top="1417" w:right="1984" w:bottom="1417" w:left="1984" w:header="0" w:footer="0" w:gutter="0"/>
          <w:cols w:space="720" w:num="1"/>
        </w:sectPr>
      </w:pPr>
    </w:p>
    <w:p w14:paraId="49690A8F">
      <w:pPr>
        <w:keepNext w:val="0"/>
        <w:keepLines w:val="0"/>
        <w:widowControl/>
        <w:suppressLineNumbers w:val="0"/>
        <w:kinsoku w:val="0"/>
        <w:autoSpaceDE w:val="0"/>
        <w:autoSpaceDN w:val="0"/>
        <w:adjustRightInd w:val="0"/>
        <w:snapToGrid w:val="0"/>
        <w:spacing w:before="129" w:beforeAutospacing="0" w:after="0" w:afterAutospacing="0" w:line="170" w:lineRule="auto"/>
        <w:ind w:left="0" w:right="0"/>
        <w:jc w:val="center"/>
        <w:rPr>
          <w:rFonts w:hint="eastAsia" w:ascii="微软雅黑" w:hAnsi="微软雅黑" w:eastAsia="微软雅黑" w:cs="微软雅黑"/>
          <w:spacing w:val="3"/>
          <w:sz w:val="30"/>
          <w:szCs w:val="30"/>
          <w:lang w:val="en-US"/>
        </w:rPr>
      </w:pPr>
      <w:r>
        <w:rPr>
          <w:rFonts w:hint="eastAsia" w:ascii="华文中宋" w:hAnsi="华文中宋" w:eastAsia="华文中宋" w:cs="华文中宋"/>
          <w:b/>
          <w:bCs/>
          <w:snapToGrid/>
          <w:color w:val="000000"/>
          <w:spacing w:val="3"/>
          <w:kern w:val="0"/>
          <w:sz w:val="30"/>
          <w:szCs w:val="30"/>
          <w:lang w:val="en-US" w:eastAsia="zh-CN" w:bidi="ar"/>
        </w:rPr>
        <w:t>优秀研究生会考核评分表</w:t>
      </w:r>
    </w:p>
    <w:p w14:paraId="4521143A">
      <w:pPr>
        <w:keepNext w:val="0"/>
        <w:keepLines w:val="0"/>
        <w:widowControl/>
        <w:suppressLineNumbers w:val="0"/>
        <w:kinsoku w:val="0"/>
        <w:autoSpaceDE w:val="0"/>
        <w:autoSpaceDN w:val="0"/>
        <w:adjustRightInd w:val="0"/>
        <w:snapToGrid w:val="0"/>
        <w:spacing w:before="129" w:beforeAutospacing="0" w:after="0" w:afterAutospacing="0" w:line="170" w:lineRule="auto"/>
        <w:ind w:left="0" w:right="0"/>
        <w:jc w:val="left"/>
        <w:rPr>
          <w:rFonts w:hint="eastAsia" w:ascii="微软雅黑" w:hAnsi="微软雅黑" w:eastAsia="微软雅黑" w:cs="微软雅黑"/>
          <w:spacing w:val="3"/>
          <w:lang w:val="en-US"/>
        </w:rPr>
      </w:pPr>
    </w:p>
    <w:tbl>
      <w:tblPr>
        <w:tblStyle w:val="9"/>
        <w:tblW w:w="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12"/>
        <w:gridCol w:w="711"/>
        <w:gridCol w:w="6419"/>
        <w:gridCol w:w="1288"/>
        <w:gridCol w:w="1252"/>
      </w:tblGrid>
      <w:tr w14:paraId="429F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89" w:type="dxa"/>
            <w:tcBorders>
              <w:top w:val="single" w:color="000000" w:sz="2" w:space="0"/>
              <w:left w:val="single" w:color="000000" w:sz="2" w:space="0"/>
              <w:bottom w:val="single" w:color="000000" w:sz="2" w:space="0"/>
              <w:right w:val="single" w:color="auto" w:sz="4" w:space="0"/>
            </w:tcBorders>
            <w:noWrap w:val="0"/>
            <w:vAlign w:val="center"/>
          </w:tcPr>
          <w:p w14:paraId="5FE7043F">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eastAsia="zh-CN"/>
              </w:rPr>
            </w:pPr>
            <w:r>
              <w:rPr>
                <w:rFonts w:hint="eastAsia" w:ascii="仿宋" w:hAnsi="仿宋" w:eastAsia="仿宋" w:cs="仿宋"/>
                <w:snapToGrid/>
                <w:color w:val="000000"/>
                <w:kern w:val="0"/>
                <w:sz w:val="22"/>
                <w:szCs w:val="22"/>
                <w:lang w:val="en-US" w:eastAsia="zh-CN" w:bidi="ar"/>
              </w:rPr>
              <w:t>序号</w:t>
            </w:r>
          </w:p>
        </w:tc>
        <w:tc>
          <w:tcPr>
            <w:tcW w:w="2123" w:type="dxa"/>
            <w:gridSpan w:val="2"/>
            <w:tcBorders>
              <w:top w:val="single" w:color="000000" w:sz="2" w:space="0"/>
              <w:left w:val="single" w:color="auto" w:sz="4" w:space="0"/>
              <w:bottom w:val="single" w:color="000000" w:sz="2" w:space="0"/>
              <w:right w:val="single" w:color="000000" w:sz="2" w:space="0"/>
            </w:tcBorders>
            <w:noWrap w:val="0"/>
            <w:vAlign w:val="center"/>
          </w:tcPr>
          <w:p w14:paraId="0875E9C8">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pacing w:val="-4"/>
                <w:sz w:val="24"/>
                <w:szCs w:val="24"/>
                <w:lang w:val="en-US"/>
              </w:rPr>
            </w:pPr>
            <w:r>
              <w:rPr>
                <w:rFonts w:hint="eastAsia" w:ascii="仿宋" w:hAnsi="仿宋" w:eastAsia="仿宋" w:cs="仿宋"/>
                <w:snapToGrid/>
                <w:color w:val="000000"/>
                <w:spacing w:val="-4"/>
                <w:kern w:val="0"/>
                <w:sz w:val="24"/>
                <w:szCs w:val="24"/>
                <w:lang w:val="en-US" w:eastAsia="zh-CN" w:bidi="ar"/>
              </w:rPr>
              <w:t>考核方向</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2F97C1EC">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snapToGrid/>
                <w:color w:val="000000"/>
                <w:spacing w:val="-5"/>
                <w:kern w:val="0"/>
                <w:sz w:val="24"/>
                <w:szCs w:val="24"/>
                <w:lang w:val="en-US" w:eastAsia="zh-CN" w:bidi="ar"/>
              </w:rPr>
              <w:t>主要考察点</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760BC6CB">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snapToGrid/>
                <w:color w:val="000000"/>
                <w:spacing w:val="-23"/>
                <w:kern w:val="0"/>
                <w:sz w:val="24"/>
                <w:szCs w:val="24"/>
                <w:lang w:val="en-US" w:eastAsia="zh-CN" w:bidi="ar"/>
              </w:rPr>
              <w:t>自评分</w:t>
            </w: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35142DE2">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snapToGrid/>
                <w:color w:val="000000"/>
                <w:spacing w:val="-6"/>
                <w:kern w:val="0"/>
                <w:sz w:val="24"/>
                <w:szCs w:val="24"/>
                <w:lang w:val="en-US" w:eastAsia="zh-CN" w:bidi="ar"/>
              </w:rPr>
              <w:t>备注</w:t>
            </w:r>
          </w:p>
        </w:tc>
      </w:tr>
      <w:tr w14:paraId="17D48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89" w:type="dxa"/>
            <w:tcBorders>
              <w:top w:val="single" w:color="000000" w:sz="2" w:space="0"/>
              <w:left w:val="single" w:color="000000" w:sz="2" w:space="0"/>
              <w:bottom w:val="single" w:color="000000" w:sz="2" w:space="0"/>
              <w:right w:val="single" w:color="auto" w:sz="4" w:space="0"/>
            </w:tcBorders>
            <w:noWrap w:val="0"/>
            <w:vAlign w:val="center"/>
          </w:tcPr>
          <w:p w14:paraId="75492FF2">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kern w:val="0"/>
                <w:sz w:val="22"/>
                <w:szCs w:val="22"/>
                <w:lang w:val="en-US" w:eastAsia="zh-CN" w:bidi="ar"/>
              </w:rPr>
              <w:t>1</w:t>
            </w:r>
          </w:p>
        </w:tc>
        <w:tc>
          <w:tcPr>
            <w:tcW w:w="1412" w:type="dxa"/>
            <w:tcBorders>
              <w:top w:val="single" w:color="000000" w:sz="2" w:space="0"/>
              <w:left w:val="single" w:color="auto" w:sz="4" w:space="0"/>
              <w:bottom w:val="single" w:color="000000" w:sz="2" w:space="0"/>
              <w:right w:val="single" w:color="000000" w:sz="2" w:space="0"/>
            </w:tcBorders>
            <w:noWrap w:val="0"/>
            <w:vAlign w:val="center"/>
          </w:tcPr>
          <w:p w14:paraId="2C8A4C98">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3"/>
                <w:kern w:val="0"/>
                <w:sz w:val="22"/>
                <w:szCs w:val="22"/>
                <w:lang w:val="en-US" w:eastAsia="zh-CN" w:bidi="ar"/>
              </w:rPr>
              <w:t>思想引领</w:t>
            </w:r>
          </w:p>
          <w:p w14:paraId="5107D3E1">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eastAsia="zh-CN"/>
              </w:rPr>
            </w:pPr>
            <w:r>
              <w:rPr>
                <w:rFonts w:hint="eastAsia" w:ascii="仿宋" w:hAnsi="仿宋" w:eastAsia="仿宋" w:cs="仿宋"/>
                <w:snapToGrid/>
                <w:color w:val="000000"/>
                <w:spacing w:val="-5"/>
                <w:kern w:val="0"/>
                <w:sz w:val="22"/>
                <w:szCs w:val="22"/>
                <w:lang w:val="en-US" w:eastAsia="zh-CN" w:bidi="ar"/>
              </w:rPr>
              <w:t>（21分)</w:t>
            </w: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59709C87">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7"/>
                <w:kern w:val="0"/>
                <w:sz w:val="18"/>
                <w:szCs w:val="18"/>
                <w:lang w:val="en-US" w:eastAsia="zh-CN" w:bidi="ar"/>
              </w:rPr>
              <w:t>1.1</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3644C225">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3"/>
                <w:kern w:val="0"/>
                <w:sz w:val="18"/>
                <w:szCs w:val="18"/>
                <w:lang w:val="en-US" w:eastAsia="zh-CN" w:bidi="ar"/>
              </w:rPr>
              <w:t>围绕学校年度思想政治教育主题，以新形式、新方法开展大学生思想</w:t>
            </w:r>
            <w:r>
              <w:rPr>
                <w:rFonts w:hint="eastAsia" w:ascii="仿宋" w:hAnsi="仿宋" w:eastAsia="仿宋" w:cs="仿宋"/>
                <w:snapToGrid/>
                <w:color w:val="000000"/>
                <w:spacing w:val="10"/>
                <w:kern w:val="0"/>
                <w:sz w:val="18"/>
                <w:szCs w:val="18"/>
                <w:lang w:val="en-US" w:eastAsia="zh-CN" w:bidi="ar"/>
              </w:rPr>
              <w:t>政治教育，严格贯彻落实全国学联二十八</w:t>
            </w:r>
            <w:r>
              <w:rPr>
                <w:rFonts w:hint="eastAsia" w:ascii="仿宋" w:hAnsi="仿宋" w:eastAsia="仿宋" w:cs="仿宋"/>
                <w:snapToGrid/>
                <w:color w:val="000000"/>
                <w:spacing w:val="9"/>
                <w:kern w:val="0"/>
                <w:sz w:val="18"/>
                <w:szCs w:val="18"/>
                <w:lang w:val="en-US" w:eastAsia="zh-CN" w:bidi="ar"/>
              </w:rPr>
              <w:t>大会议精神以及学联学</w:t>
            </w:r>
            <w:r>
              <w:rPr>
                <w:rFonts w:hint="eastAsia" w:ascii="仿宋" w:hAnsi="仿宋" w:eastAsia="仿宋" w:cs="仿宋"/>
                <w:snapToGrid/>
                <w:color w:val="000000"/>
                <w:spacing w:val="6"/>
                <w:kern w:val="0"/>
                <w:sz w:val="18"/>
                <w:szCs w:val="18"/>
                <w:lang w:val="en-US" w:eastAsia="zh-CN" w:bidi="ar"/>
              </w:rPr>
              <w:t>生会组织改革方案要求，加强对研究生会干部的教育培训与管理，研究生</w:t>
            </w:r>
            <w:r>
              <w:rPr>
                <w:rFonts w:hint="eastAsia" w:ascii="仿宋" w:hAnsi="仿宋" w:eastAsia="仿宋" w:cs="仿宋"/>
                <w:snapToGrid/>
                <w:color w:val="000000"/>
                <w:spacing w:val="3"/>
                <w:kern w:val="0"/>
                <w:sz w:val="18"/>
                <w:szCs w:val="18"/>
                <w:lang w:val="en-US" w:eastAsia="zh-CN" w:bidi="ar"/>
              </w:rPr>
              <w:t>会干部模范带头作用发挥较好（21分)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3566ADB6">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4276563F">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64FC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89" w:type="dxa"/>
            <w:vMerge w:val="restart"/>
            <w:tcBorders>
              <w:top w:val="single" w:color="000000" w:sz="2" w:space="0"/>
              <w:left w:val="single" w:color="000000" w:sz="2" w:space="0"/>
              <w:bottom w:val="single" w:color="000000" w:sz="2" w:space="0"/>
              <w:right w:val="single" w:color="000000" w:sz="2" w:space="0"/>
            </w:tcBorders>
            <w:noWrap w:val="0"/>
            <w:vAlign w:val="center"/>
          </w:tcPr>
          <w:p w14:paraId="1DA0C3DF">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kern w:val="0"/>
                <w:sz w:val="22"/>
                <w:szCs w:val="22"/>
                <w:lang w:val="en-US" w:eastAsia="zh-CN" w:bidi="ar"/>
              </w:rPr>
              <w:t>2</w:t>
            </w:r>
          </w:p>
        </w:tc>
        <w:tc>
          <w:tcPr>
            <w:tcW w:w="1412" w:type="dxa"/>
            <w:vMerge w:val="restart"/>
            <w:tcBorders>
              <w:top w:val="single" w:color="000000" w:sz="2" w:space="0"/>
              <w:left w:val="single" w:color="000000" w:sz="2" w:space="0"/>
              <w:bottom w:val="single" w:color="000000" w:sz="2" w:space="0"/>
              <w:right w:val="single" w:color="000000" w:sz="2" w:space="0"/>
            </w:tcBorders>
            <w:noWrap w:val="0"/>
            <w:vAlign w:val="center"/>
          </w:tcPr>
          <w:p w14:paraId="011DA718">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4"/>
                <w:kern w:val="0"/>
                <w:sz w:val="22"/>
                <w:szCs w:val="22"/>
                <w:lang w:val="en-US" w:eastAsia="zh-CN" w:bidi="ar"/>
              </w:rPr>
              <w:t>素质提升</w:t>
            </w:r>
          </w:p>
          <w:p w14:paraId="19E51FBE">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7"/>
                <w:kern w:val="0"/>
                <w:sz w:val="22"/>
                <w:szCs w:val="22"/>
                <w:lang w:val="en-US" w:eastAsia="zh-CN" w:bidi="ar"/>
              </w:rPr>
              <w:t>（20分）</w:t>
            </w: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5F79A4A7">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3"/>
                <w:kern w:val="0"/>
                <w:sz w:val="18"/>
                <w:szCs w:val="18"/>
                <w:lang w:val="en-US" w:eastAsia="zh-CN" w:bidi="ar"/>
              </w:rPr>
              <w:t>2.1</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47E19EED">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1"/>
                <w:kern w:val="0"/>
                <w:sz w:val="18"/>
                <w:szCs w:val="18"/>
                <w:lang w:val="en-US" w:eastAsia="zh-CN" w:bidi="ar"/>
              </w:rPr>
              <w:t>积极开展与配合校研究生会开展篮球赛、辩论赛等系列活动（8</w:t>
            </w:r>
            <w:r>
              <w:rPr>
                <w:rFonts w:hint="eastAsia" w:ascii="仿宋" w:hAnsi="仿宋" w:eastAsia="仿宋" w:cs="仿宋"/>
                <w:snapToGrid/>
                <w:color w:val="000000"/>
                <w:spacing w:val="-2"/>
                <w:kern w:val="0"/>
                <w:sz w:val="18"/>
                <w:szCs w:val="18"/>
                <w:lang w:val="en-US" w:eastAsia="zh-CN" w:bidi="ar"/>
              </w:rPr>
              <w:t>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4DFE2CD0">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51D254FB">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741C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E255C20">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206C3183">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71BA8443">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3"/>
                <w:kern w:val="0"/>
                <w:sz w:val="18"/>
                <w:szCs w:val="18"/>
                <w:lang w:val="en-US" w:eastAsia="zh-CN" w:bidi="ar"/>
              </w:rPr>
              <w:t>2.2</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000BB568">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4"/>
                <w:kern w:val="0"/>
                <w:sz w:val="18"/>
                <w:szCs w:val="18"/>
                <w:lang w:val="en-US" w:eastAsia="zh-CN" w:bidi="ar"/>
              </w:rPr>
              <w:t>积极开展学院研究生学术沙龙、“三学论坛”、先进典型经验展示等活动（8分)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20D5DC43">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1D1B21A1">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797B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4E18746">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0D42D9A7">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3F1BC5D0">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3"/>
                <w:kern w:val="0"/>
                <w:sz w:val="18"/>
                <w:szCs w:val="18"/>
                <w:lang w:val="en-US" w:eastAsia="zh-CN" w:bidi="ar"/>
              </w:rPr>
              <w:t>2.3</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6437D194">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4"/>
                <w:kern w:val="0"/>
                <w:sz w:val="18"/>
                <w:szCs w:val="18"/>
                <w:lang w:val="en-US" w:eastAsia="zh-CN" w:bidi="ar"/>
              </w:rPr>
              <w:t>积极开展研究生会“我为同学做实事”等品牌活动（4分)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0F8D0025">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77217088">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22E6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89" w:type="dxa"/>
            <w:vMerge w:val="restart"/>
            <w:tcBorders>
              <w:top w:val="single" w:color="000000" w:sz="2" w:space="0"/>
              <w:left w:val="single" w:color="000000" w:sz="2" w:space="0"/>
              <w:bottom w:val="single" w:color="000000" w:sz="2" w:space="0"/>
              <w:right w:val="single" w:color="000000" w:sz="2" w:space="0"/>
            </w:tcBorders>
            <w:noWrap w:val="0"/>
            <w:vAlign w:val="center"/>
          </w:tcPr>
          <w:p w14:paraId="6A2F2030">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kern w:val="0"/>
                <w:sz w:val="22"/>
                <w:szCs w:val="22"/>
                <w:lang w:val="en-US" w:eastAsia="zh-CN" w:bidi="ar"/>
              </w:rPr>
              <w:t>3</w:t>
            </w:r>
          </w:p>
        </w:tc>
        <w:tc>
          <w:tcPr>
            <w:tcW w:w="1412" w:type="dxa"/>
            <w:vMerge w:val="restart"/>
            <w:tcBorders>
              <w:top w:val="single" w:color="000000" w:sz="2" w:space="0"/>
              <w:left w:val="single" w:color="000000" w:sz="2" w:space="0"/>
              <w:bottom w:val="single" w:color="000000" w:sz="2" w:space="0"/>
              <w:right w:val="single" w:color="000000" w:sz="2" w:space="0"/>
            </w:tcBorders>
            <w:noWrap w:val="0"/>
            <w:vAlign w:val="center"/>
          </w:tcPr>
          <w:p w14:paraId="56895533">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2"/>
                <w:kern w:val="0"/>
                <w:sz w:val="22"/>
                <w:szCs w:val="22"/>
                <w:lang w:val="en-US" w:eastAsia="zh-CN" w:bidi="ar"/>
              </w:rPr>
              <w:t>组织建设</w:t>
            </w:r>
          </w:p>
          <w:p w14:paraId="0761D2A6">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9"/>
                <w:kern w:val="0"/>
                <w:sz w:val="22"/>
                <w:szCs w:val="22"/>
                <w:lang w:val="en-US" w:eastAsia="zh-CN" w:bidi="ar"/>
              </w:rPr>
              <w:t>（45分）</w:t>
            </w: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1E72A84B">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5"/>
                <w:kern w:val="0"/>
                <w:sz w:val="18"/>
                <w:szCs w:val="18"/>
                <w:lang w:val="en-US" w:eastAsia="zh-CN" w:bidi="ar"/>
              </w:rPr>
              <w:t>3.1</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5DDF12CD">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9"/>
                <w:kern w:val="0"/>
                <w:sz w:val="18"/>
                <w:szCs w:val="18"/>
                <w:lang w:val="en-US" w:eastAsia="zh-CN" w:bidi="ar"/>
              </w:rPr>
              <w:t>工作思路及职能定位明确，认真完成上级学联学生会组织交办的各项</w:t>
            </w:r>
            <w:r>
              <w:rPr>
                <w:rFonts w:hint="eastAsia" w:ascii="仿宋" w:hAnsi="仿宋" w:eastAsia="仿宋" w:cs="仿宋"/>
                <w:snapToGrid/>
                <w:color w:val="000000"/>
                <w:spacing w:val="-12"/>
                <w:kern w:val="0"/>
                <w:sz w:val="18"/>
                <w:szCs w:val="18"/>
                <w:lang w:val="en-US" w:eastAsia="zh-CN" w:bidi="ar"/>
              </w:rPr>
              <w:t>工作（7分)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4FBD909F">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4C94AEE5">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1CAF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5DA17B3A">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0E0FA19A">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4D834120">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4"/>
                <w:kern w:val="0"/>
                <w:sz w:val="18"/>
                <w:szCs w:val="18"/>
                <w:lang w:val="en-US" w:eastAsia="zh-CN" w:bidi="ar"/>
              </w:rPr>
              <w:t>3.2</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1275BDDD">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11" w:leftChars="50" w:right="105" w:rightChars="50" w:hanging="6"/>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2"/>
                <w:kern w:val="0"/>
                <w:sz w:val="18"/>
                <w:szCs w:val="18"/>
                <w:lang w:val="en-US" w:eastAsia="zh-CN" w:bidi="ar"/>
              </w:rPr>
              <w:t>按照学联学生会组织改革要求及时进行</w:t>
            </w:r>
            <w:r>
              <w:rPr>
                <w:rFonts w:hint="eastAsia" w:ascii="仿宋" w:hAnsi="仿宋" w:eastAsia="仿宋" w:cs="仿宋"/>
                <w:snapToGrid/>
                <w:color w:val="000000"/>
                <w:spacing w:val="1"/>
                <w:kern w:val="0"/>
                <w:sz w:val="18"/>
                <w:szCs w:val="18"/>
                <w:lang w:val="en-US" w:eastAsia="zh-CN" w:bidi="ar"/>
              </w:rPr>
              <w:t>院研究生会干部换届或补选</w:t>
            </w:r>
            <w:r>
              <w:rPr>
                <w:rFonts w:hint="eastAsia" w:ascii="仿宋" w:hAnsi="仿宋" w:eastAsia="仿宋" w:cs="仿宋"/>
                <w:snapToGrid/>
                <w:color w:val="000000"/>
                <w:spacing w:val="-3"/>
                <w:kern w:val="0"/>
                <w:sz w:val="18"/>
                <w:szCs w:val="18"/>
                <w:lang w:val="en-US" w:eastAsia="zh-CN" w:bidi="ar"/>
              </w:rPr>
              <w:t>并报校研究生会备案，规范召开院级研究生代表大会（7分)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6E07FEFB">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0201CA34">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06B24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3EACDED">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3BBA2554">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2DF00FB8">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4"/>
                <w:kern w:val="0"/>
                <w:sz w:val="18"/>
                <w:szCs w:val="18"/>
                <w:lang w:val="en-US" w:eastAsia="zh-CN" w:bidi="ar"/>
              </w:rPr>
              <w:t>3.3</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417E8413">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7"/>
                <w:kern w:val="0"/>
                <w:sz w:val="18"/>
                <w:szCs w:val="18"/>
                <w:lang w:val="en-US" w:eastAsia="zh-CN" w:bidi="ar"/>
              </w:rPr>
              <w:t>研究生会运行机制完善，组织架构清晰（7</w:t>
            </w:r>
            <w:r>
              <w:rPr>
                <w:rFonts w:hint="eastAsia" w:ascii="仿宋" w:hAnsi="仿宋" w:eastAsia="仿宋" w:cs="仿宋"/>
                <w:snapToGrid/>
                <w:color w:val="000000"/>
                <w:spacing w:val="-8"/>
                <w:kern w:val="0"/>
                <w:sz w:val="18"/>
                <w:szCs w:val="18"/>
                <w:lang w:val="en-US" w:eastAsia="zh-CN" w:bidi="ar"/>
              </w:rPr>
              <w:t>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7F7E000E">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6EEB6D34">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294F1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41429AD8">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422549C1">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22B542CC">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4"/>
                <w:kern w:val="0"/>
                <w:sz w:val="18"/>
                <w:szCs w:val="18"/>
                <w:lang w:val="en-US" w:eastAsia="zh-CN" w:bidi="ar"/>
              </w:rPr>
              <w:t>3.4</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2F881314">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7"/>
                <w:kern w:val="0"/>
                <w:sz w:val="18"/>
                <w:szCs w:val="18"/>
                <w:lang w:val="en-US" w:eastAsia="zh-CN" w:bidi="ar"/>
              </w:rPr>
              <w:t>积极制定研究生会年度工作计划，及时总结年</w:t>
            </w:r>
            <w:r>
              <w:rPr>
                <w:rFonts w:hint="eastAsia" w:ascii="仿宋" w:hAnsi="仿宋" w:eastAsia="仿宋" w:cs="仿宋"/>
                <w:snapToGrid/>
                <w:color w:val="000000"/>
                <w:spacing w:val="6"/>
                <w:kern w:val="0"/>
                <w:sz w:val="18"/>
                <w:szCs w:val="18"/>
                <w:lang w:val="en-US" w:eastAsia="zh-CN" w:bidi="ar"/>
              </w:rPr>
              <w:t>度工作，并通过述职评议</w:t>
            </w:r>
            <w:r>
              <w:rPr>
                <w:rFonts w:hint="eastAsia" w:ascii="仿宋" w:hAnsi="仿宋" w:eastAsia="仿宋" w:cs="仿宋"/>
                <w:snapToGrid/>
                <w:color w:val="000000"/>
                <w:spacing w:val="-10"/>
                <w:kern w:val="0"/>
                <w:sz w:val="18"/>
                <w:szCs w:val="18"/>
                <w:lang w:val="en-US" w:eastAsia="zh-CN" w:bidi="ar"/>
              </w:rPr>
              <w:t>会接受评审（7分)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08F060DD">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477D3F79">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563C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EE83EDC">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4900866B">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5383439A">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4"/>
                <w:kern w:val="0"/>
                <w:sz w:val="18"/>
                <w:szCs w:val="18"/>
                <w:lang w:val="en-US" w:eastAsia="zh-CN" w:bidi="ar"/>
              </w:rPr>
              <w:t>3.5</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788BFE1C">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2"/>
                <w:kern w:val="0"/>
                <w:sz w:val="18"/>
                <w:szCs w:val="18"/>
                <w:lang w:val="en-US" w:eastAsia="zh-CN" w:bidi="ar"/>
              </w:rPr>
              <w:t>落实研究生会深化改革的各项措施，切实加强研究生会制度建设（10分)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759E9656">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700B2ED1">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5258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4199924">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5936C7FF">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4BB0B5EA">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4"/>
                <w:kern w:val="0"/>
                <w:sz w:val="18"/>
                <w:szCs w:val="18"/>
                <w:lang w:val="en-US" w:eastAsia="zh-CN" w:bidi="ar"/>
              </w:rPr>
              <w:t>3.6</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386BF8C2">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10"/>
                <w:kern w:val="0"/>
                <w:sz w:val="18"/>
                <w:szCs w:val="18"/>
                <w:lang w:val="en-US" w:eastAsia="zh-CN" w:bidi="ar"/>
              </w:rPr>
              <w:t>积极配合校</w:t>
            </w:r>
            <w:r>
              <w:rPr>
                <w:rFonts w:hint="eastAsia" w:ascii="仿宋" w:hAnsi="仿宋" w:eastAsia="仿宋" w:cs="仿宋"/>
                <w:snapToGrid/>
                <w:color w:val="000000"/>
                <w:spacing w:val="2"/>
                <w:kern w:val="0"/>
                <w:sz w:val="18"/>
                <w:szCs w:val="18"/>
                <w:lang w:val="en-US" w:eastAsia="zh-CN" w:bidi="ar"/>
              </w:rPr>
              <w:t>研究生</w:t>
            </w:r>
            <w:r>
              <w:rPr>
                <w:rFonts w:hint="eastAsia" w:ascii="仿宋" w:hAnsi="仿宋" w:eastAsia="仿宋" w:cs="仿宋"/>
                <w:snapToGrid/>
                <w:color w:val="000000"/>
                <w:spacing w:val="10"/>
                <w:kern w:val="0"/>
                <w:sz w:val="18"/>
                <w:szCs w:val="18"/>
                <w:lang w:val="en-US" w:eastAsia="zh-CN" w:bidi="ar"/>
              </w:rPr>
              <w:t>会日常工作，与其他学院组织开展交流活</w:t>
            </w:r>
            <w:r>
              <w:rPr>
                <w:rFonts w:hint="eastAsia" w:ascii="仿宋" w:hAnsi="仿宋" w:eastAsia="仿宋" w:cs="仿宋"/>
                <w:snapToGrid/>
                <w:color w:val="000000"/>
                <w:spacing w:val="-11"/>
                <w:kern w:val="0"/>
                <w:sz w:val="18"/>
                <w:szCs w:val="18"/>
                <w:lang w:val="en-US" w:eastAsia="zh-CN" w:bidi="ar"/>
              </w:rPr>
              <w:t>动（7分)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0D48F539">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56E5DF27">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4B6F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689" w:type="dxa"/>
            <w:vMerge w:val="restart"/>
            <w:tcBorders>
              <w:top w:val="single" w:color="000000" w:sz="2" w:space="0"/>
              <w:left w:val="single" w:color="000000" w:sz="2" w:space="0"/>
              <w:bottom w:val="single" w:color="000000" w:sz="2" w:space="0"/>
              <w:right w:val="single" w:color="000000" w:sz="2" w:space="0"/>
            </w:tcBorders>
            <w:noWrap w:val="0"/>
            <w:vAlign w:val="center"/>
          </w:tcPr>
          <w:p w14:paraId="46F13D38">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kern w:val="0"/>
                <w:sz w:val="22"/>
                <w:szCs w:val="22"/>
                <w:lang w:val="en-US" w:eastAsia="zh-CN" w:bidi="ar"/>
              </w:rPr>
              <w:t>4</w:t>
            </w:r>
          </w:p>
        </w:tc>
        <w:tc>
          <w:tcPr>
            <w:tcW w:w="1412" w:type="dxa"/>
            <w:vMerge w:val="restart"/>
            <w:tcBorders>
              <w:top w:val="single" w:color="000000" w:sz="2" w:space="0"/>
              <w:left w:val="single" w:color="000000" w:sz="2" w:space="0"/>
              <w:bottom w:val="single" w:color="000000" w:sz="2" w:space="0"/>
              <w:right w:val="single" w:color="000000" w:sz="2" w:space="0"/>
            </w:tcBorders>
            <w:noWrap w:val="0"/>
            <w:vAlign w:val="center"/>
          </w:tcPr>
          <w:p w14:paraId="175E0F5B">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2"/>
                <w:kern w:val="0"/>
                <w:sz w:val="22"/>
                <w:szCs w:val="22"/>
                <w:lang w:val="en-US" w:eastAsia="zh-CN" w:bidi="ar"/>
              </w:rPr>
              <w:t>学生维权</w:t>
            </w:r>
          </w:p>
          <w:p w14:paraId="6A71FB27">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22"/>
                <w:szCs w:val="22"/>
                <w:lang w:val="en-US"/>
              </w:rPr>
            </w:pPr>
            <w:r>
              <w:rPr>
                <w:rFonts w:hint="eastAsia" w:ascii="仿宋" w:hAnsi="仿宋" w:eastAsia="仿宋" w:cs="仿宋"/>
                <w:snapToGrid/>
                <w:color w:val="000000"/>
                <w:spacing w:val="-7"/>
                <w:kern w:val="0"/>
                <w:sz w:val="22"/>
                <w:szCs w:val="22"/>
                <w:lang w:val="en-US" w:eastAsia="zh-CN" w:bidi="ar"/>
              </w:rPr>
              <w:t>（14分）</w:t>
            </w: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297A51DC">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7"/>
                <w:kern w:val="0"/>
                <w:sz w:val="18"/>
                <w:szCs w:val="18"/>
                <w:lang w:val="en-US" w:eastAsia="zh-CN" w:bidi="ar"/>
              </w:rPr>
              <w:t>4.1</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01B731DA">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kern w:val="0"/>
                <w:sz w:val="18"/>
                <w:szCs w:val="18"/>
                <w:lang w:val="en-US" w:eastAsia="zh-CN" w:bidi="ar"/>
              </w:rPr>
              <w:t>建立并完善维权制度、提供学生维权咨询（7分)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2EADB701">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16E60B5F">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r w14:paraId="3D91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89" w:type="dxa"/>
            <w:vMerge w:val="continue"/>
            <w:tcBorders>
              <w:top w:val="single" w:color="000000" w:sz="2" w:space="0"/>
              <w:left w:val="single" w:color="000000" w:sz="2" w:space="0"/>
              <w:bottom w:val="single" w:color="000000" w:sz="2" w:space="0"/>
              <w:right w:val="single" w:color="000000" w:sz="2" w:space="0"/>
            </w:tcBorders>
            <w:noWrap w:val="0"/>
            <w:vAlign w:val="center"/>
          </w:tcPr>
          <w:p w14:paraId="1A995F9B">
            <w:pPr>
              <w:rPr>
                <w:rFonts w:hint="default" w:ascii="Times New Roman" w:hAnsi="Times New Roman" w:cs="Times New Roman"/>
                <w:sz w:val="20"/>
                <w:szCs w:val="20"/>
              </w:rPr>
            </w:pPr>
          </w:p>
        </w:tc>
        <w:tc>
          <w:tcPr>
            <w:tcW w:w="1412" w:type="dxa"/>
            <w:vMerge w:val="continue"/>
            <w:tcBorders>
              <w:top w:val="single" w:color="000000" w:sz="2" w:space="0"/>
              <w:left w:val="single" w:color="000000" w:sz="2" w:space="0"/>
              <w:bottom w:val="single" w:color="000000" w:sz="2" w:space="0"/>
              <w:right w:val="single" w:color="000000" w:sz="2" w:space="0"/>
            </w:tcBorders>
            <w:noWrap w:val="0"/>
            <w:vAlign w:val="center"/>
          </w:tcPr>
          <w:p w14:paraId="7B815BF8">
            <w:pPr>
              <w:rPr>
                <w:rFonts w:hint="default" w:ascii="Times New Roman" w:hAnsi="Times New Roman" w:cs="Times New Roman"/>
                <w:sz w:val="20"/>
                <w:szCs w:val="20"/>
              </w:rPr>
            </w:pPr>
          </w:p>
        </w:tc>
        <w:tc>
          <w:tcPr>
            <w:tcW w:w="711" w:type="dxa"/>
            <w:tcBorders>
              <w:top w:val="single" w:color="000000" w:sz="2" w:space="0"/>
              <w:left w:val="single" w:color="000000" w:sz="2" w:space="0"/>
              <w:bottom w:val="single" w:color="000000" w:sz="2" w:space="0"/>
              <w:right w:val="single" w:color="000000" w:sz="2" w:space="0"/>
            </w:tcBorders>
            <w:noWrap w:val="0"/>
            <w:vAlign w:val="center"/>
          </w:tcPr>
          <w:p w14:paraId="52587A70">
            <w:pPr>
              <w:pStyle w:val="5"/>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 w:hAnsi="仿宋" w:eastAsia="仿宋" w:cs="仿宋"/>
                <w:sz w:val="18"/>
                <w:szCs w:val="18"/>
                <w:lang w:val="en-US"/>
              </w:rPr>
            </w:pPr>
            <w:r>
              <w:rPr>
                <w:rFonts w:hint="eastAsia" w:ascii="仿宋" w:hAnsi="仿宋" w:eastAsia="仿宋" w:cs="仿宋"/>
                <w:snapToGrid/>
                <w:color w:val="000000"/>
                <w:spacing w:val="-2"/>
                <w:kern w:val="0"/>
                <w:sz w:val="18"/>
                <w:szCs w:val="18"/>
                <w:lang w:val="en-US" w:eastAsia="zh-CN" w:bidi="ar"/>
              </w:rPr>
              <w:t>4.2</w:t>
            </w:r>
          </w:p>
        </w:tc>
        <w:tc>
          <w:tcPr>
            <w:tcW w:w="6419" w:type="dxa"/>
            <w:tcBorders>
              <w:top w:val="single" w:color="000000" w:sz="2" w:space="0"/>
              <w:left w:val="single" w:color="000000" w:sz="2" w:space="0"/>
              <w:bottom w:val="single" w:color="000000" w:sz="2" w:space="0"/>
              <w:right w:val="single" w:color="000000" w:sz="2" w:space="0"/>
            </w:tcBorders>
            <w:noWrap w:val="0"/>
            <w:vAlign w:val="center"/>
          </w:tcPr>
          <w:p w14:paraId="724CA789">
            <w:pPr>
              <w:pStyle w:val="5"/>
              <w:keepNext w:val="0"/>
              <w:keepLines w:val="0"/>
              <w:widowControl/>
              <w:suppressLineNumbers w:val="0"/>
              <w:kinsoku w:val="0"/>
              <w:autoSpaceDE w:val="0"/>
              <w:autoSpaceDN w:val="0"/>
              <w:adjustRightInd w:val="0"/>
              <w:snapToGrid w:val="0"/>
              <w:spacing w:before="0" w:beforeAutospacing="0" w:after="0" w:afterAutospacing="0" w:line="320" w:lineRule="exact"/>
              <w:ind w:left="105" w:leftChars="50" w:right="105" w:rightChars="50"/>
              <w:jc w:val="both"/>
              <w:rPr>
                <w:rFonts w:hint="eastAsia" w:ascii="仿宋" w:hAnsi="仿宋" w:eastAsia="仿宋" w:cs="仿宋"/>
                <w:sz w:val="18"/>
                <w:szCs w:val="18"/>
                <w:lang w:val="en-US" w:eastAsia="zh-CN"/>
              </w:rPr>
            </w:pPr>
            <w:r>
              <w:rPr>
                <w:rFonts w:hint="eastAsia" w:ascii="仿宋" w:hAnsi="仿宋" w:eastAsia="仿宋" w:cs="仿宋"/>
                <w:snapToGrid/>
                <w:color w:val="000000"/>
                <w:spacing w:val="4"/>
                <w:kern w:val="0"/>
                <w:sz w:val="18"/>
                <w:szCs w:val="18"/>
                <w:lang w:val="en-US" w:eastAsia="zh-CN" w:bidi="ar"/>
              </w:rPr>
              <w:t>培养学生权益意识及维权意识，切实解决学生权益问题（7</w:t>
            </w:r>
            <w:r>
              <w:rPr>
                <w:rFonts w:hint="eastAsia" w:ascii="仿宋" w:hAnsi="仿宋" w:eastAsia="仿宋" w:cs="仿宋"/>
                <w:snapToGrid/>
                <w:color w:val="000000"/>
                <w:spacing w:val="3"/>
                <w:kern w:val="0"/>
                <w:sz w:val="18"/>
                <w:szCs w:val="18"/>
                <w:lang w:val="en-US" w:eastAsia="zh-CN" w:bidi="ar"/>
              </w:rPr>
              <w:t>分)</w:t>
            </w:r>
          </w:p>
        </w:tc>
        <w:tc>
          <w:tcPr>
            <w:tcW w:w="1288" w:type="dxa"/>
            <w:tcBorders>
              <w:top w:val="single" w:color="000000" w:sz="2" w:space="0"/>
              <w:left w:val="single" w:color="000000" w:sz="2" w:space="0"/>
              <w:bottom w:val="single" w:color="000000" w:sz="2" w:space="0"/>
              <w:right w:val="single" w:color="000000" w:sz="2" w:space="0"/>
            </w:tcBorders>
            <w:noWrap w:val="0"/>
            <w:vAlign w:val="center"/>
          </w:tcPr>
          <w:p w14:paraId="040FE2F9">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c>
          <w:tcPr>
            <w:tcW w:w="1252" w:type="dxa"/>
            <w:tcBorders>
              <w:top w:val="single" w:color="000000" w:sz="2" w:space="0"/>
              <w:left w:val="single" w:color="000000" w:sz="2" w:space="0"/>
              <w:bottom w:val="single" w:color="000000" w:sz="2" w:space="0"/>
              <w:right w:val="single" w:color="000000" w:sz="2" w:space="0"/>
            </w:tcBorders>
            <w:noWrap w:val="0"/>
            <w:vAlign w:val="center"/>
          </w:tcPr>
          <w:p w14:paraId="1C1DBE81">
            <w:pPr>
              <w:keepNext w:val="0"/>
              <w:keepLines w:val="0"/>
              <w:widowControl/>
              <w:suppressLineNumbers w:val="0"/>
              <w:kinsoku w:val="0"/>
              <w:autoSpaceDE w:val="0"/>
              <w:autoSpaceDN w:val="0"/>
              <w:adjustRightInd w:val="0"/>
              <w:snapToGrid w:val="0"/>
              <w:spacing w:before="0" w:beforeAutospacing="0" w:after="0" w:afterAutospacing="0"/>
              <w:ind w:left="0" w:right="0"/>
              <w:jc w:val="center"/>
              <w:rPr>
                <w:sz w:val="22"/>
                <w:szCs w:val="22"/>
                <w:lang w:val="en-US" w:eastAsia="zh-CN"/>
              </w:rPr>
            </w:pPr>
          </w:p>
        </w:tc>
      </w:tr>
    </w:tbl>
    <w:p w14:paraId="098ACB0B">
      <w:pPr>
        <w:rPr>
          <w:rFonts w:ascii="Arial" w:hAnsi="Arial" w:eastAsia="Arial" w:cs="Arial"/>
          <w:sz w:val="21"/>
          <w:szCs w:val="21"/>
        </w:rPr>
        <w:sectPr>
          <w:pgSz w:w="16840" w:h="11906"/>
          <w:pgMar w:top="1417" w:right="1984" w:bottom="1417" w:left="1984" w:header="0" w:footer="0" w:gutter="0"/>
          <w:cols w:space="720" w:num="1"/>
        </w:sectPr>
      </w:pPr>
    </w:p>
    <w:p w14:paraId="7853EFE2">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ascii="微软雅黑" w:hAnsi="微软雅黑" w:eastAsia="微软雅黑" w:cs="微软雅黑"/>
          <w:sz w:val="34"/>
          <w:szCs w:val="34"/>
        </w:rPr>
      </w:pPr>
      <w:bookmarkStart w:id="0" w:name="_GoBack"/>
      <w:bookmarkEnd w:id="0"/>
      <w:r>
        <w:rPr>
          <w:rFonts w:hint="eastAsia" w:ascii="华文中宋" w:hAnsi="华文中宋" w:eastAsia="华文中宋" w:cs="华文中宋"/>
          <w:b/>
          <w:bCs/>
          <w:spacing w:val="-15"/>
          <w:sz w:val="36"/>
          <w:szCs w:val="36"/>
        </w:rPr>
        <w:t>五四红旗团支部评选条件</w:t>
      </w:r>
    </w:p>
    <w:p w14:paraId="614D96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ascii="楷体" w:hAnsi="楷体" w:eastAsia="楷体" w:cs="楷体"/>
          <w:spacing w:val="-14"/>
          <w:sz w:val="22"/>
          <w:szCs w:val="22"/>
        </w:rPr>
        <w:t>按团支部总数15%比例评选</w:t>
      </w:r>
      <w:r>
        <w:rPr>
          <w:rFonts w:hint="eastAsia" w:ascii="楷体" w:hAnsi="楷体" w:eastAsia="楷体" w:cs="楷体"/>
          <w:spacing w:val="-14"/>
          <w:sz w:val="22"/>
          <w:szCs w:val="22"/>
          <w:lang w:eastAsia="zh-CN"/>
        </w:rPr>
        <w:t>（</w:t>
      </w:r>
      <w:r>
        <w:rPr>
          <w:rFonts w:ascii="楷体" w:hAnsi="楷体" w:eastAsia="楷体" w:cs="楷体"/>
          <w:spacing w:val="-14"/>
          <w:sz w:val="22"/>
          <w:szCs w:val="22"/>
        </w:rPr>
        <w:t>不含毕业班</w:t>
      </w:r>
      <w:r>
        <w:rPr>
          <w:rFonts w:hint="eastAsia" w:ascii="楷体" w:hAnsi="楷体" w:eastAsia="楷体" w:cs="楷体"/>
          <w:spacing w:val="-14"/>
          <w:sz w:val="22"/>
          <w:szCs w:val="22"/>
          <w:lang w:eastAsia="zh-CN"/>
        </w:rPr>
        <w:t>)</w:t>
      </w:r>
    </w:p>
    <w:p w14:paraId="0AA54728">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pPr>
      <w:r>
        <w:rPr>
          <w:spacing w:val="-9"/>
        </w:rPr>
        <w:t>1.团支部组织健全，认真落实“三会两制一课”，支部委员团结</w:t>
      </w:r>
      <w:r>
        <w:rPr>
          <w:spacing w:val="-6"/>
        </w:rPr>
        <w:t>协作，工作认真负责，能在同学中起模范带头作用</w:t>
      </w:r>
      <w:r>
        <w:rPr>
          <w:spacing w:val="-7"/>
        </w:rPr>
        <w:t>，团支部具有较强</w:t>
      </w:r>
      <w:r>
        <w:rPr>
          <w:spacing w:val="-8"/>
        </w:rPr>
        <w:t>凝聚力和战斗力。</w:t>
      </w:r>
    </w:p>
    <w:p w14:paraId="2BEBB9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pPr>
      <w:r>
        <w:rPr>
          <w:spacing w:val="-6"/>
        </w:rPr>
        <w:t>2.积极组织支部开展主题教育活动，引导团员青年树立正确的世</w:t>
      </w:r>
      <w:r>
        <w:rPr>
          <w:spacing w:val="-7"/>
        </w:rPr>
        <w:t>界观、人生观、价值观，能代表团员利益，及时倾听团员</w:t>
      </w:r>
      <w:r>
        <w:rPr>
          <w:spacing w:val="-8"/>
        </w:rPr>
        <w:t>意见，反映</w:t>
      </w:r>
      <w:r>
        <w:rPr>
          <w:spacing w:val="-23"/>
        </w:rPr>
        <w:t>团员呼声。</w:t>
      </w:r>
    </w:p>
    <w:p w14:paraId="4D6E78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eastAsia="仿宋"/>
          <w:spacing w:val="-4"/>
          <w:lang w:val="en-US" w:eastAsia="zh-CN"/>
        </w:rPr>
      </w:pPr>
      <w:r>
        <w:rPr>
          <w:rFonts w:hint="eastAsia"/>
          <w:spacing w:val="-4"/>
          <w:lang w:val="en-US" w:eastAsia="zh-CN"/>
        </w:rPr>
        <w:t>3.带领团员青年努力学习，刻苦钻研，在促进学风建设中作用突出，本学年团支部无学生考试作弊现象、无学生受记过及其以上处分。</w:t>
      </w:r>
    </w:p>
    <w:p w14:paraId="581484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pPr>
      <w:r>
        <w:rPr>
          <w:spacing w:val="-4"/>
        </w:rPr>
        <w:t>4.大力推进学生科研创新实践活动，创造性地开展各类有益学</w:t>
      </w:r>
      <w:r>
        <w:rPr>
          <w:spacing w:val="-9"/>
        </w:rPr>
        <w:t>生能力、素质培养和身心健康的课外活动，在各项评比、竞赛等</w:t>
      </w:r>
      <w:r>
        <w:rPr>
          <w:spacing w:val="-10"/>
        </w:rPr>
        <w:t>活动</w:t>
      </w:r>
      <w:r>
        <w:rPr>
          <w:spacing w:val="-24"/>
        </w:rPr>
        <w:t>中取得较好成绩。</w:t>
      </w:r>
    </w:p>
    <w:p w14:paraId="406E30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spacing w:val="-4"/>
          <w:lang w:val="en-US" w:eastAsia="zh-CN"/>
        </w:rPr>
        <w:sectPr>
          <w:pgSz w:w="11906" w:h="16840"/>
          <w:pgMar w:top="1417" w:right="1701" w:bottom="1417" w:left="1701" w:header="0" w:footer="0" w:gutter="0"/>
          <w:cols w:space="720" w:num="1"/>
        </w:sectPr>
      </w:pPr>
      <w:r>
        <w:rPr>
          <w:rFonts w:hint="eastAsia"/>
          <w:spacing w:val="-4"/>
          <w:lang w:val="en-US" w:eastAsia="zh-CN"/>
        </w:rPr>
        <w:t>5.及时收缴团费，做好团员证的管理、使用工作，督促团员及时完成“团日活动”等常规工作。</w:t>
      </w:r>
    </w:p>
    <w:p w14:paraId="215AF3F7">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default"/>
          <w:spacing w:val="-9"/>
        </w:rPr>
      </w:pPr>
      <w:r>
        <w:rPr>
          <w:rFonts w:hint="eastAsia" w:ascii="华文中宋" w:hAnsi="华文中宋" w:eastAsia="华文中宋" w:cs="华文中宋"/>
          <w:b/>
          <w:bCs/>
          <w:spacing w:val="-15"/>
          <w:sz w:val="36"/>
          <w:szCs w:val="36"/>
          <w:lang w:val="en-US" w:eastAsia="zh-CN"/>
        </w:rPr>
        <w:t>优秀团务工作者</w:t>
      </w:r>
      <w:r>
        <w:rPr>
          <w:rFonts w:hint="eastAsia" w:ascii="华文中宋" w:hAnsi="华文中宋" w:eastAsia="华文中宋" w:cs="华文中宋"/>
          <w:b/>
          <w:bCs/>
          <w:spacing w:val="-15"/>
          <w:sz w:val="36"/>
          <w:szCs w:val="36"/>
        </w:rPr>
        <w:t>评选条件</w:t>
      </w:r>
    </w:p>
    <w:p w14:paraId="0BEA9DE5">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rPr>
          <w:spacing w:val="-9"/>
        </w:rPr>
      </w:pPr>
      <w:r>
        <w:rPr>
          <w:rFonts w:hint="eastAsia"/>
          <w:spacing w:val="-9"/>
          <w:lang w:val="en-US" w:eastAsia="zh-CN"/>
        </w:rPr>
        <w:t>1.</w:t>
      </w:r>
      <w:r>
        <w:rPr>
          <w:rFonts w:hint="default"/>
          <w:spacing w:val="-9"/>
        </w:rPr>
        <w:t>政治立场坚定。 深入学习贯彻习近平新时代中国特色社会主义思想，自觉在思想上、政治上、行动上同党中央保持高度一致，忠诚党的教育事业，热爱共青团工作，具有较强的政治敏锐性和政治鉴别力。</w:t>
      </w:r>
    </w:p>
    <w:p w14:paraId="14306DA9">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524" w:firstLineChars="200"/>
        <w:jc w:val="both"/>
        <w:textAlignment w:val="baseline"/>
        <w:rPr>
          <w:spacing w:val="-9"/>
        </w:rPr>
      </w:pPr>
      <w:r>
        <w:rPr>
          <w:rFonts w:hint="eastAsia"/>
          <w:spacing w:val="-9"/>
          <w:lang w:val="en-US" w:eastAsia="zh-CN"/>
        </w:rPr>
        <w:t>2.</w:t>
      </w:r>
      <w:r>
        <w:rPr>
          <w:rFonts w:hint="default"/>
          <w:spacing w:val="-9"/>
        </w:rPr>
        <w:t>从事团务工作一年以上。 从事团务工作满一年（含一年）</w:t>
      </w:r>
      <w:r>
        <w:rPr>
          <w:rFonts w:hint="eastAsia"/>
          <w:spacing w:val="-9"/>
          <w:lang w:val="en-US" w:eastAsia="zh-CN"/>
        </w:rPr>
        <w:t>的教职工</w:t>
      </w:r>
      <w:r>
        <w:rPr>
          <w:rFonts w:hint="default"/>
          <w:spacing w:val="-9"/>
        </w:rPr>
        <w:t>，熟悉共青团业务，工作思路清晰，能够准确把握青年工作的特点和规律。</w:t>
      </w:r>
    </w:p>
    <w:p w14:paraId="244FA557">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rPr>
          <w:spacing w:val="-9"/>
        </w:rPr>
      </w:pPr>
      <w:r>
        <w:rPr>
          <w:rFonts w:hint="eastAsia"/>
          <w:spacing w:val="-9"/>
          <w:lang w:val="en-US" w:eastAsia="zh-CN"/>
        </w:rPr>
        <w:t>3.</w:t>
      </w:r>
      <w:r>
        <w:rPr>
          <w:rFonts w:hint="default"/>
          <w:spacing w:val="-9"/>
        </w:rPr>
        <w:t>工作实绩突出。 认真履行岗位职责，在加强青年思想政治引领、夯实基层组织建设、服务青年成长成才、繁荣校园文化、组织社会实践和志愿服务等方面取得显著成效，所负责工作领域或所在团组织获得过校级以上表彰或认可。</w:t>
      </w:r>
    </w:p>
    <w:p w14:paraId="3BB4A411">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rPr>
          <w:spacing w:val="-9"/>
        </w:rPr>
      </w:pPr>
      <w:r>
        <w:rPr>
          <w:rFonts w:hint="eastAsia"/>
          <w:spacing w:val="-9"/>
          <w:lang w:val="en-US" w:eastAsia="zh-CN"/>
        </w:rPr>
        <w:t>4.</w:t>
      </w:r>
      <w:r>
        <w:rPr>
          <w:rFonts w:hint="default"/>
          <w:spacing w:val="-9"/>
        </w:rPr>
        <w:t>服务意识强。 密切联系青年师生，关心青年成长，积极为青年排忧解难，在团员青年中有较高威信，得到广泛认可和好评。</w:t>
      </w:r>
    </w:p>
    <w:p w14:paraId="4C33478F">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524" w:firstLineChars="200"/>
        <w:jc w:val="both"/>
        <w:textAlignment w:val="baseline"/>
        <w:rPr>
          <w:rFonts w:hint="default"/>
          <w:spacing w:val="-9"/>
        </w:rPr>
      </w:pPr>
      <w:r>
        <w:rPr>
          <w:rFonts w:hint="eastAsia"/>
          <w:spacing w:val="-9"/>
          <w:lang w:val="en-US" w:eastAsia="zh-CN"/>
        </w:rPr>
        <w:t>5.</w:t>
      </w:r>
      <w:r>
        <w:rPr>
          <w:rFonts w:hint="default"/>
          <w:spacing w:val="-9"/>
        </w:rPr>
        <w:t>作风扎实过硬。 勤勉敬业，勇于担当，甘于奉献，廉洁自律，自觉遵守各项规章制度，在团干部中起到良好的表率作用。</w:t>
      </w:r>
    </w:p>
    <w:p w14:paraId="6B2F97A4">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524" w:firstLineChars="200"/>
        <w:jc w:val="both"/>
        <w:textAlignment w:val="baseline"/>
        <w:rPr>
          <w:spacing w:val="-9"/>
        </w:rPr>
      </w:pPr>
      <w:r>
        <w:rPr>
          <w:rFonts w:hint="eastAsia"/>
          <w:spacing w:val="-9"/>
          <w:lang w:val="en-US" w:eastAsia="zh-CN"/>
        </w:rPr>
        <w:t>6.</w:t>
      </w:r>
      <w:r>
        <w:rPr>
          <w:rFonts w:hint="default"/>
          <w:spacing w:val="-9"/>
        </w:rPr>
        <w:t>改革创新意识较强。 积极探索新形势下共青团工作的新思路、新方法，能够结合实际创造性地开展工作，在推动团的工作创新发展方面有较好表现。</w:t>
      </w:r>
    </w:p>
    <w:p w14:paraId="221DC338">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right="0" w:firstLine="524" w:firstLineChars="200"/>
        <w:jc w:val="both"/>
        <w:textAlignment w:val="baseline"/>
        <w:rPr>
          <w:spacing w:val="-9"/>
        </w:rPr>
      </w:pPr>
      <w:r>
        <w:rPr>
          <w:rFonts w:hint="eastAsia"/>
          <w:spacing w:val="-9"/>
          <w:lang w:val="en-US" w:eastAsia="zh-CN"/>
        </w:rPr>
        <w:t>7.</w:t>
      </w:r>
      <w:r>
        <w:rPr>
          <w:rFonts w:hint="default"/>
          <w:spacing w:val="-9"/>
        </w:rPr>
        <w:t>择优评选。 在符合上述条件的基础上，结合年度工作考核、评议</w:t>
      </w:r>
      <w:r>
        <w:rPr>
          <w:rFonts w:hint="eastAsia"/>
          <w:spacing w:val="-9"/>
          <w:lang w:val="en-US" w:eastAsia="zh-CN"/>
        </w:rPr>
        <w:t>述职</w:t>
      </w:r>
      <w:r>
        <w:rPr>
          <w:rFonts w:hint="default"/>
          <w:spacing w:val="-9"/>
        </w:rPr>
        <w:t>、所在单位意见等情况综合评定，择优确定表彰人选。</w:t>
      </w:r>
    </w:p>
    <w:p w14:paraId="420B7F68">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both"/>
        <w:textAlignment w:val="baseline"/>
        <w:rPr>
          <w:rFonts w:hint="eastAsia" w:ascii="华文中宋" w:hAnsi="华文中宋" w:eastAsia="华文中宋" w:cs="华文中宋"/>
          <w:b/>
          <w:bCs/>
          <w:spacing w:val="-15"/>
          <w:sz w:val="36"/>
          <w:szCs w:val="36"/>
        </w:rPr>
        <w:sectPr>
          <w:pgSz w:w="11906" w:h="16840"/>
          <w:pgMar w:top="1417" w:right="1701" w:bottom="1417" w:left="1701" w:header="0" w:footer="0" w:gutter="0"/>
          <w:cols w:space="720" w:num="1"/>
        </w:sectPr>
      </w:pPr>
    </w:p>
    <w:p w14:paraId="62D85765">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十佳青年评选条件</w:t>
      </w:r>
    </w:p>
    <w:p w14:paraId="491ADFB5">
      <w:pPr>
        <w:keepNext w:val="0"/>
        <w:keepLines w:val="0"/>
        <w:pageBreakBefore w:val="0"/>
        <w:widowControl/>
        <w:kinsoku w:val="0"/>
        <w:wordWrap/>
        <w:overflowPunct/>
        <w:topLinePunct w:val="0"/>
        <w:autoSpaceDE w:val="0"/>
        <w:autoSpaceDN w:val="0"/>
        <w:bidi w:val="0"/>
        <w:adjustRightInd w:val="0"/>
        <w:snapToGrid w:val="0"/>
        <w:spacing w:before="60" w:line="240" w:lineRule="auto"/>
        <w:ind w:left="0" w:right="0" w:firstLine="0"/>
        <w:jc w:val="center"/>
        <w:textAlignment w:val="baseline"/>
        <w:rPr>
          <w:rFonts w:ascii="楷体" w:hAnsi="楷体" w:eastAsia="楷体" w:cs="楷体"/>
          <w:spacing w:val="-12"/>
          <w:sz w:val="22"/>
          <w:szCs w:val="22"/>
        </w:rPr>
      </w:pPr>
      <w:r>
        <w:rPr>
          <w:rFonts w:hint="eastAsia" w:ascii="楷体" w:hAnsi="楷体" w:eastAsia="楷体" w:cs="楷体"/>
          <w:spacing w:val="-12"/>
          <w:sz w:val="22"/>
          <w:szCs w:val="22"/>
          <w:lang w:eastAsia="zh-CN"/>
        </w:rPr>
        <w:t>（</w:t>
      </w:r>
      <w:r>
        <w:rPr>
          <w:rFonts w:ascii="楷体" w:hAnsi="楷体" w:eastAsia="楷体" w:cs="楷体"/>
          <w:spacing w:val="-12"/>
          <w:sz w:val="22"/>
          <w:szCs w:val="22"/>
        </w:rPr>
        <w:t>院团委评审推荐，1000人以上的推荐2-3名，1000人以下的推荐1-2名，</w:t>
      </w:r>
    </w:p>
    <w:p w14:paraId="26D2AAC7">
      <w:pPr>
        <w:keepNext w:val="0"/>
        <w:keepLines w:val="0"/>
        <w:pageBreakBefore w:val="0"/>
        <w:widowControl/>
        <w:kinsoku w:val="0"/>
        <w:wordWrap/>
        <w:overflowPunct/>
        <w:topLinePunct w:val="0"/>
        <w:autoSpaceDE w:val="0"/>
        <w:autoSpaceDN w:val="0"/>
        <w:bidi w:val="0"/>
        <w:adjustRightInd w:val="0"/>
        <w:snapToGrid w:val="0"/>
        <w:spacing w:before="60" w:line="240" w:lineRule="auto"/>
        <w:ind w:left="0" w:right="0" w:firstLine="0"/>
        <w:jc w:val="center"/>
        <w:textAlignment w:val="baseline"/>
        <w:rPr>
          <w:rFonts w:hint="eastAsia" w:ascii="楷体" w:hAnsi="楷体" w:eastAsia="楷体" w:cs="楷体"/>
          <w:sz w:val="22"/>
          <w:szCs w:val="22"/>
          <w:lang w:eastAsia="zh-CN"/>
        </w:rPr>
      </w:pPr>
      <w:r>
        <w:rPr>
          <w:rFonts w:ascii="楷体" w:hAnsi="楷体" w:eastAsia="楷体" w:cs="楷体"/>
          <w:spacing w:val="-12"/>
          <w:sz w:val="22"/>
          <w:szCs w:val="22"/>
        </w:rPr>
        <w:t>校团委、校</w:t>
      </w:r>
      <w:r>
        <w:rPr>
          <w:rFonts w:ascii="楷体" w:hAnsi="楷体" w:eastAsia="楷体" w:cs="楷体"/>
          <w:spacing w:val="-11"/>
          <w:sz w:val="22"/>
          <w:szCs w:val="22"/>
        </w:rPr>
        <w:t>学生会各推荐1名</w:t>
      </w:r>
      <w:r>
        <w:rPr>
          <w:rFonts w:hint="eastAsia" w:ascii="楷体" w:hAnsi="楷体" w:eastAsia="楷体" w:cs="楷体"/>
          <w:spacing w:val="-11"/>
          <w:sz w:val="22"/>
          <w:szCs w:val="22"/>
          <w:lang w:eastAsia="zh-CN"/>
        </w:rPr>
        <w:t>)</w:t>
      </w:r>
    </w:p>
    <w:p w14:paraId="610CF542">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0" w:right="0" w:firstLine="516" w:firstLineChars="200"/>
        <w:textAlignment w:val="baseline"/>
        <w:rPr>
          <w:rFonts w:hint="eastAsia"/>
          <w:spacing w:val="-11"/>
          <w:lang w:val="en-US" w:eastAsia="zh-CN"/>
        </w:rPr>
      </w:pPr>
      <w:r>
        <w:rPr>
          <w:rFonts w:hint="eastAsia"/>
          <w:spacing w:val="-11"/>
          <w:lang w:val="en-US" w:eastAsia="zh-CN"/>
        </w:rPr>
        <w:t>在道德风尚、专业成绩、学生干部工作、创新创业、综合素质等方面表现突出且德才兼备的优秀学生。</w:t>
      </w:r>
    </w:p>
    <w:p w14:paraId="16130B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default"/>
          <w:spacing w:val="-11"/>
          <w:lang w:val="en-US" w:eastAsia="zh-CN"/>
        </w:rPr>
      </w:pPr>
      <w:r>
        <w:rPr>
          <w:rFonts w:hint="eastAsia"/>
          <w:spacing w:val="-11"/>
          <w:lang w:val="en-US" w:eastAsia="zh-CN"/>
        </w:rPr>
        <w:t>必备条件：</w:t>
      </w:r>
    </w:p>
    <w:p w14:paraId="31425B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516" w:firstLineChars="200"/>
        <w:textAlignment w:val="baseline"/>
        <w:rPr>
          <w:spacing w:val="-11"/>
        </w:rPr>
      </w:pPr>
      <w:r>
        <w:rPr>
          <w:rFonts w:hint="eastAsia"/>
          <w:spacing w:val="-11"/>
          <w:lang w:val="en-US" w:eastAsia="zh-CN"/>
        </w:rPr>
        <w:t>1.</w:t>
      </w:r>
      <w:r>
        <w:rPr>
          <w:spacing w:val="-11"/>
        </w:rPr>
        <w:t>具备优秀团员的各项条件。</w:t>
      </w:r>
    </w:p>
    <w:p w14:paraId="1063F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516" w:firstLineChars="200"/>
        <w:textAlignment w:val="baseline"/>
        <w:rPr>
          <w:rFonts w:hint="default"/>
          <w:spacing w:val="-11"/>
          <w:lang w:val="en-US" w:eastAsia="zh-CN"/>
        </w:rPr>
      </w:pPr>
      <w:r>
        <w:rPr>
          <w:rFonts w:hint="eastAsia"/>
          <w:spacing w:val="-11"/>
          <w:lang w:val="en-US" w:eastAsia="zh-CN"/>
        </w:rPr>
        <w:t>2.在思想、工作、学习、学术科研、宣传、社会实践等方面有突出表现，积极为学校发展作贡献，综合素质高，在同学中影响较大。</w:t>
      </w:r>
    </w:p>
    <w:p w14:paraId="12816C1D">
      <w:pPr>
        <w:spacing w:line="223" w:lineRule="auto"/>
        <w:sectPr>
          <w:pgSz w:w="11906" w:h="16840"/>
          <w:pgMar w:top="1417" w:right="1701" w:bottom="1417" w:left="1701" w:header="0" w:footer="0" w:gutter="0"/>
          <w:cols w:space="720" w:num="1"/>
        </w:sectPr>
      </w:pPr>
    </w:p>
    <w:p w14:paraId="204D2EA2">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ascii="微软雅黑" w:hAnsi="微软雅黑" w:eastAsia="微软雅黑" w:cs="微软雅黑"/>
          <w:sz w:val="34"/>
          <w:szCs w:val="34"/>
        </w:rPr>
      </w:pPr>
      <w:r>
        <w:rPr>
          <w:rFonts w:hint="eastAsia" w:ascii="华文中宋" w:hAnsi="华文中宋" w:eastAsia="华文中宋" w:cs="华文中宋"/>
          <w:b/>
          <w:bCs/>
          <w:spacing w:val="-15"/>
          <w:sz w:val="36"/>
          <w:szCs w:val="36"/>
        </w:rPr>
        <w:t>十佳团支书评选条件</w:t>
      </w:r>
    </w:p>
    <w:p w14:paraId="52F071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hint="eastAsia" w:ascii="楷体" w:hAnsi="楷体" w:eastAsia="楷体" w:cs="楷体"/>
          <w:spacing w:val="-10"/>
          <w:position w:val="21"/>
          <w:sz w:val="22"/>
          <w:szCs w:val="22"/>
          <w:lang w:eastAsia="zh-CN"/>
        </w:rPr>
        <w:t>（</w:t>
      </w:r>
      <w:r>
        <w:rPr>
          <w:rFonts w:ascii="楷体" w:hAnsi="楷体" w:eastAsia="楷体" w:cs="楷体"/>
          <w:spacing w:val="-10"/>
          <w:position w:val="21"/>
          <w:sz w:val="22"/>
          <w:szCs w:val="22"/>
        </w:rPr>
        <w:t>院团委评审推荐，1000人以上的推荐2-3名，1000人以下的推荐1-2名</w:t>
      </w:r>
      <w:r>
        <w:rPr>
          <w:rFonts w:hint="eastAsia" w:ascii="楷体" w:hAnsi="楷体" w:eastAsia="楷体" w:cs="楷体"/>
          <w:spacing w:val="-10"/>
          <w:position w:val="21"/>
          <w:sz w:val="22"/>
          <w:szCs w:val="22"/>
          <w:lang w:eastAsia="zh-CN"/>
        </w:rPr>
        <w:t>)</w:t>
      </w:r>
    </w:p>
    <w:p w14:paraId="6FF335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line="360" w:lineRule="auto"/>
        <w:ind w:leftChars="0" w:right="0" w:rightChars="0" w:firstLine="532" w:firstLineChars="200"/>
        <w:jc w:val="both"/>
        <w:textAlignment w:val="baseline"/>
        <w:rPr>
          <w:spacing w:val="-7"/>
        </w:rPr>
      </w:pPr>
      <w:r>
        <w:rPr>
          <w:rFonts w:hint="eastAsia"/>
          <w:spacing w:val="-7"/>
          <w:lang w:val="en-US" w:eastAsia="zh-CN"/>
        </w:rPr>
        <w:t>1.</w:t>
      </w:r>
      <w:r>
        <w:rPr>
          <w:spacing w:val="-7"/>
        </w:rPr>
        <w:t>具备优秀团干的各项条件，所在团支部被评为</w:t>
      </w:r>
      <w:r>
        <w:rPr>
          <w:rFonts w:hint="eastAsia"/>
          <w:spacing w:val="-7"/>
          <w:lang w:val="en-US" w:eastAsia="zh-CN"/>
        </w:rPr>
        <w:t>五四红旗</w:t>
      </w:r>
      <w:r>
        <w:rPr>
          <w:spacing w:val="-7"/>
        </w:rPr>
        <w:t>团支部。</w:t>
      </w:r>
    </w:p>
    <w:p w14:paraId="3E55B78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Chars="0" w:right="0" w:rightChars="0" w:firstLine="532" w:firstLineChars="200"/>
        <w:jc w:val="both"/>
        <w:textAlignment w:val="baseline"/>
        <w:rPr>
          <w:rFonts w:hint="default" w:eastAsia="仿宋"/>
          <w:spacing w:val="-7"/>
          <w:lang w:val="en-US" w:eastAsia="zh-CN"/>
        </w:rPr>
      </w:pPr>
      <w:r>
        <w:rPr>
          <w:rFonts w:hint="eastAsia"/>
          <w:spacing w:val="-7"/>
          <w:lang w:val="en-US" w:eastAsia="zh-CN"/>
        </w:rPr>
        <w:t>2.政治思想觉悟高，立场坚定，工作积极主动，热心为同学服务，在同学中口碑好，能起到模范带头作用。</w:t>
      </w:r>
    </w:p>
    <w:p w14:paraId="228A85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pPr>
      <w:r>
        <w:rPr>
          <w:spacing w:val="-8"/>
        </w:rPr>
        <w:t>3.工作扎实。</w:t>
      </w:r>
    </w:p>
    <w:p w14:paraId="5665B0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outlineLvl w:val="0"/>
      </w:pPr>
      <w:r>
        <w:rPr>
          <w:spacing w:val="-9"/>
        </w:rPr>
        <w:t>积极做好团的各项基础工作，重点抓好思想教育、</w:t>
      </w:r>
      <w:r>
        <w:rPr>
          <w:spacing w:val="-10"/>
        </w:rPr>
        <w:t>团员奖惩、</w:t>
      </w:r>
      <w:r>
        <w:rPr>
          <w:spacing w:val="-6"/>
        </w:rPr>
        <w:t>推优入党工作，能结合实际，建章立制，程序规范、民主。</w:t>
      </w:r>
    </w:p>
    <w:p w14:paraId="29B13A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spacing w:val="-9"/>
        </w:rPr>
      </w:pPr>
      <w:r>
        <w:rPr>
          <w:spacing w:val="-7"/>
        </w:rPr>
        <w:t>积极开展班级素质拓展工作和创新实践活动，有活动方案、计</w:t>
      </w:r>
      <w:r>
        <w:rPr>
          <w:spacing w:val="-9"/>
        </w:rPr>
        <w:t>划，同学满意，有实效。</w:t>
      </w:r>
    </w:p>
    <w:p w14:paraId="287DC8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spacing w:val="-9"/>
          <w:lang w:val="en-US" w:eastAsia="zh-CN"/>
        </w:rPr>
      </w:pPr>
      <w:r>
        <w:rPr>
          <w:rFonts w:hint="eastAsia"/>
          <w:spacing w:val="-9"/>
          <w:lang w:val="en-US" w:eastAsia="zh-CN"/>
        </w:rPr>
        <w:t>积极组织同学开展各类主题教育活动，有活动方案或计划，效果好。</w:t>
      </w:r>
    </w:p>
    <w:p w14:paraId="040D25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default"/>
          <w:spacing w:val="-9"/>
          <w:lang w:val="en-US" w:eastAsia="zh-CN"/>
        </w:rPr>
      </w:pPr>
      <w:r>
        <w:rPr>
          <w:rFonts w:hint="eastAsia"/>
          <w:spacing w:val="-9"/>
          <w:lang w:val="en-US" w:eastAsia="zh-CN"/>
        </w:rPr>
        <w:t>积极服务学生学习、就业、贫困助学、生活、心理等，同学反映良好。</w:t>
      </w:r>
    </w:p>
    <w:p w14:paraId="176A1C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544" w:firstLineChars="200"/>
        <w:jc w:val="both"/>
        <w:textAlignment w:val="baseline"/>
        <w:rPr>
          <w:spacing w:val="-5"/>
        </w:rPr>
      </w:pPr>
      <w:r>
        <w:rPr>
          <w:rFonts w:hint="eastAsia"/>
          <w:spacing w:val="-4"/>
          <w:lang w:val="en-US" w:eastAsia="zh-CN"/>
        </w:rPr>
        <w:t>4.</w:t>
      </w:r>
      <w:r>
        <w:rPr>
          <w:spacing w:val="-4"/>
        </w:rPr>
        <w:t>因违纪受通报批评及其以上处分者不能参</w:t>
      </w:r>
      <w:r>
        <w:rPr>
          <w:spacing w:val="-5"/>
        </w:rPr>
        <w:t>评。</w:t>
      </w:r>
    </w:p>
    <w:p w14:paraId="210C932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540" w:firstLineChars="200"/>
        <w:jc w:val="both"/>
        <w:textAlignment w:val="baseline"/>
        <w:rPr>
          <w:rFonts w:hint="default" w:eastAsia="仿宋"/>
          <w:spacing w:val="-5"/>
          <w:lang w:val="en-US" w:eastAsia="zh-CN"/>
        </w:rPr>
      </w:pPr>
      <w:r>
        <w:rPr>
          <w:rFonts w:hint="eastAsia"/>
          <w:spacing w:val="-5"/>
          <w:lang w:val="en-US" w:eastAsia="zh-CN"/>
        </w:rPr>
        <w:t>5.本班同学中有1人受记过及其以上处分或2人受警告及其以上处分者不能参评。</w:t>
      </w:r>
    </w:p>
    <w:p w14:paraId="0DBA6E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Arial"/>
          <w:sz w:val="21"/>
        </w:rPr>
      </w:pPr>
      <w:r>
        <w:rPr>
          <w:spacing w:val="-6"/>
        </w:rPr>
        <w:t>6.本学年未组织开展团课者不能参评。</w:t>
      </w:r>
    </w:p>
    <w:p w14:paraId="26314532">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sectPr>
          <w:pgSz w:w="11906" w:h="16840"/>
          <w:pgMar w:top="1417" w:right="1701" w:bottom="1417" w:left="1701" w:header="0" w:footer="0" w:gutter="0"/>
          <w:cols w:space="720" w:num="1"/>
        </w:sectPr>
      </w:pPr>
    </w:p>
    <w:p w14:paraId="4B4F774D">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优秀团干评选条件</w:t>
      </w:r>
    </w:p>
    <w:p w14:paraId="049F03F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hint="eastAsia" w:ascii="楷体" w:hAnsi="楷体" w:eastAsia="楷体" w:cs="楷体"/>
          <w:spacing w:val="-17"/>
          <w:sz w:val="22"/>
          <w:szCs w:val="22"/>
          <w:lang w:eastAsia="zh-CN"/>
        </w:rPr>
        <w:t>（</w:t>
      </w:r>
      <w:r>
        <w:rPr>
          <w:rFonts w:ascii="楷体" w:hAnsi="楷体" w:eastAsia="楷体" w:cs="楷体"/>
          <w:spacing w:val="-17"/>
          <w:sz w:val="22"/>
          <w:szCs w:val="22"/>
        </w:rPr>
        <w:t>按团干总数10%比例评选</w:t>
      </w:r>
      <w:r>
        <w:rPr>
          <w:rFonts w:hint="eastAsia" w:ascii="楷体" w:hAnsi="楷体" w:eastAsia="楷体" w:cs="楷体"/>
          <w:spacing w:val="-17"/>
          <w:sz w:val="22"/>
          <w:szCs w:val="22"/>
          <w:lang w:eastAsia="zh-CN"/>
        </w:rPr>
        <w:t>)</w:t>
      </w:r>
    </w:p>
    <w:p w14:paraId="6A5DCA7F">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pPr>
      <w:r>
        <w:rPr>
          <w:spacing w:val="-9"/>
        </w:rPr>
        <w:t>1.热爱党，热爱祖国，拥护党的路线、方针、政策，认真学习马</w:t>
      </w:r>
      <w:r>
        <w:rPr>
          <w:spacing w:val="-8"/>
        </w:rPr>
        <w:t>列主义、毛泽东思想、邓小平理论、“三个代表</w:t>
      </w:r>
      <w:r>
        <w:rPr>
          <w:spacing w:val="-9"/>
        </w:rPr>
        <w:t>”重要思想、科学发</w:t>
      </w:r>
      <w:r>
        <w:rPr>
          <w:spacing w:val="-6"/>
        </w:rPr>
        <w:t>展观和习近平新时代中国特色社会主义思想</w:t>
      </w:r>
      <w:r>
        <w:rPr>
          <w:rFonts w:hint="eastAsia"/>
          <w:spacing w:val="-6"/>
          <w:lang w:eastAsia="zh-CN"/>
        </w:rPr>
        <w:t>，</w:t>
      </w:r>
      <w:r>
        <w:rPr>
          <w:spacing w:val="-6"/>
        </w:rPr>
        <w:t>积极要求上进。</w:t>
      </w:r>
    </w:p>
    <w:p w14:paraId="37C9EF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pPr>
      <w:r>
        <w:rPr>
          <w:spacing w:val="-16"/>
        </w:rPr>
        <w:t>2.</w:t>
      </w:r>
      <w:r>
        <w:rPr>
          <w:rFonts w:hint="eastAsia"/>
          <w:spacing w:val="-16"/>
          <w:lang w:val="en-US" w:eastAsia="zh-CN"/>
        </w:rPr>
        <w:t>作为合格的共青团员，</w:t>
      </w:r>
      <w:r>
        <w:rPr>
          <w:spacing w:val="-16"/>
        </w:rPr>
        <w:t>自觉学习团的基本知识，</w:t>
      </w:r>
      <w:r>
        <w:rPr>
          <w:rFonts w:hint="eastAsia"/>
          <w:spacing w:val="-16"/>
          <w:lang w:val="en-US" w:eastAsia="zh-CN"/>
        </w:rPr>
        <w:t>遵守团的纪律，</w:t>
      </w:r>
      <w:r>
        <w:rPr>
          <w:spacing w:val="-16"/>
        </w:rPr>
        <w:t>执行团的</w:t>
      </w:r>
      <w:r>
        <w:rPr>
          <w:spacing w:val="-17"/>
        </w:rPr>
        <w:t>决议，</w:t>
      </w:r>
      <w:r>
        <w:rPr>
          <w:spacing w:val="-12"/>
        </w:rPr>
        <w:t>履行团员义务，按时缴纳团费，遵守《中国共产主义青年团章程》。</w:t>
      </w:r>
    </w:p>
    <w:p w14:paraId="3BB332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pPr>
      <w:r>
        <w:rPr>
          <w:spacing w:val="-12"/>
        </w:rPr>
        <w:t>3.担任一年以上校团委、校学生会、</w:t>
      </w:r>
      <w:r>
        <w:rPr>
          <w:rFonts w:hint="eastAsia"/>
          <w:spacing w:val="-12"/>
          <w:lang w:val="en-US" w:eastAsia="zh-CN"/>
        </w:rPr>
        <w:t>社团管理部</w:t>
      </w:r>
      <w:r>
        <w:rPr>
          <w:spacing w:val="-12"/>
        </w:rPr>
        <w:t>、校青协、院团委、</w:t>
      </w:r>
      <w:r>
        <w:rPr>
          <w:spacing w:val="-7"/>
        </w:rPr>
        <w:t>学生分会副部长及以上干部，或班委会、团支部干部</w:t>
      </w:r>
      <w:r>
        <w:rPr>
          <w:rFonts w:hint="eastAsia"/>
          <w:spacing w:val="-7"/>
          <w:lang w:eastAsia="zh-CN"/>
        </w:rPr>
        <w:t>、</w:t>
      </w:r>
      <w:r>
        <w:rPr>
          <w:rFonts w:hint="eastAsia"/>
          <w:spacing w:val="-7"/>
          <w:lang w:val="en-US" w:eastAsia="zh-CN"/>
        </w:rPr>
        <w:t>寝室长</w:t>
      </w:r>
      <w:r>
        <w:rPr>
          <w:spacing w:val="-7"/>
        </w:rPr>
        <w:t>。</w:t>
      </w:r>
    </w:p>
    <w:p w14:paraId="2F6301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pPr>
      <w:r>
        <w:rPr>
          <w:spacing w:val="-5"/>
        </w:rPr>
        <w:t>4.热心团学工作，热心服务同学，积极履行工</w:t>
      </w:r>
      <w:r>
        <w:rPr>
          <w:spacing w:val="-6"/>
        </w:rPr>
        <w:t>作职责，有创新意</w:t>
      </w:r>
      <w:r>
        <w:rPr>
          <w:spacing w:val="-7"/>
        </w:rPr>
        <w:t>识，工作表现突出；坚持原则，办事公道，以身作则，在</w:t>
      </w:r>
      <w:r>
        <w:rPr>
          <w:spacing w:val="-8"/>
        </w:rPr>
        <w:t>团员中有较</w:t>
      </w:r>
      <w:r>
        <w:rPr>
          <w:spacing w:val="-14"/>
        </w:rPr>
        <w:t>高威信。</w:t>
      </w:r>
    </w:p>
    <w:p w14:paraId="66BC60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spacing w:val="-8"/>
        </w:rPr>
      </w:pPr>
      <w:r>
        <w:rPr>
          <w:spacing w:val="-7"/>
        </w:rPr>
        <w:t>5.学习刻苦，成绩优良，</w:t>
      </w:r>
      <w:r>
        <w:rPr>
          <w:spacing w:val="-5"/>
        </w:rPr>
        <w:t>无不及格现象</w:t>
      </w:r>
      <w:r>
        <w:rPr>
          <w:rFonts w:hint="eastAsia"/>
          <w:spacing w:val="-5"/>
          <w:lang w:eastAsia="zh-CN"/>
        </w:rPr>
        <w:t>，</w:t>
      </w:r>
      <w:r>
        <w:rPr>
          <w:spacing w:val="-7"/>
        </w:rPr>
        <w:t>遵纪守法，无违反校纪校规</w:t>
      </w:r>
      <w:r>
        <w:rPr>
          <w:spacing w:val="-8"/>
        </w:rPr>
        <w:t>行为。</w:t>
      </w:r>
    </w:p>
    <w:p w14:paraId="4B9A67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pPr>
      <w:r>
        <w:rPr>
          <w:spacing w:val="-5"/>
        </w:rPr>
        <w:t>6.岗位能力突出，具有较强的组织协调能力和创新意识。</w:t>
      </w:r>
    </w:p>
    <w:p w14:paraId="7FDF93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pPr>
      <w:r>
        <w:rPr>
          <w:spacing w:val="-6"/>
        </w:rPr>
        <w:t>7.优秀团干与优秀学生干部一年内不重复评选。</w:t>
      </w:r>
    </w:p>
    <w:p w14:paraId="47653D9B">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sectPr>
          <w:pgSz w:w="11906" w:h="16840"/>
          <w:pgMar w:top="1417" w:right="1701" w:bottom="1417" w:left="1701" w:header="0" w:footer="0" w:gutter="0"/>
          <w:cols w:space="720" w:num="1"/>
        </w:sectPr>
      </w:pPr>
    </w:p>
    <w:p w14:paraId="5D5B2EAA">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优秀团员评选条件</w:t>
      </w:r>
    </w:p>
    <w:p w14:paraId="32B265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ascii="楷体" w:hAnsi="楷体" w:eastAsia="楷体" w:cs="楷体"/>
          <w:spacing w:val="-12"/>
          <w:sz w:val="22"/>
          <w:szCs w:val="22"/>
        </w:rPr>
        <w:t>按团员人数5%比例评选</w:t>
      </w:r>
      <w:r>
        <w:rPr>
          <w:rFonts w:hint="eastAsia" w:ascii="楷体" w:hAnsi="楷体" w:eastAsia="楷体" w:cs="楷体"/>
          <w:spacing w:val="-12"/>
          <w:sz w:val="22"/>
          <w:szCs w:val="22"/>
          <w:lang w:eastAsia="zh-CN"/>
        </w:rPr>
        <w:t>（</w:t>
      </w:r>
      <w:r>
        <w:rPr>
          <w:rFonts w:ascii="楷体" w:hAnsi="楷体" w:eastAsia="楷体" w:cs="楷体"/>
          <w:spacing w:val="-12"/>
          <w:sz w:val="22"/>
          <w:szCs w:val="22"/>
        </w:rPr>
        <w:t>不含毕业班</w:t>
      </w:r>
      <w:r>
        <w:rPr>
          <w:rFonts w:hint="eastAsia" w:ascii="楷体" w:hAnsi="楷体" w:eastAsia="楷体" w:cs="楷体"/>
          <w:spacing w:val="-12"/>
          <w:sz w:val="22"/>
          <w:szCs w:val="22"/>
          <w:lang w:eastAsia="zh-CN"/>
        </w:rPr>
        <w:t>)</w:t>
      </w:r>
    </w:p>
    <w:p w14:paraId="717C44A5">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24" w:firstLineChars="200"/>
        <w:jc w:val="both"/>
        <w:textAlignment w:val="baseline"/>
      </w:pPr>
      <w:r>
        <w:rPr>
          <w:spacing w:val="-9"/>
        </w:rPr>
        <w:t>1.热爱党，热爱祖国，拥护党的路线、方针、政策，认真学习马</w:t>
      </w:r>
      <w:r>
        <w:rPr>
          <w:spacing w:val="-8"/>
        </w:rPr>
        <w:t>列主义、毛泽东思想、邓小平理论、“三个代表</w:t>
      </w:r>
      <w:r>
        <w:rPr>
          <w:spacing w:val="-9"/>
        </w:rPr>
        <w:t>”重要思想、科学发</w:t>
      </w:r>
      <w:r>
        <w:rPr>
          <w:spacing w:val="-6"/>
        </w:rPr>
        <w:t>展观和习近平新时代中国特色社会主义思想；积极要求上进。</w:t>
      </w:r>
    </w:p>
    <w:p w14:paraId="3A7D3A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spacing w:val="-12"/>
        </w:rPr>
      </w:pPr>
      <w:r>
        <w:rPr>
          <w:spacing w:val="-16"/>
        </w:rPr>
        <w:t>2.自觉学习党的路线、方针和政策，学习团章和团的基本知识，按期完成“</w:t>
      </w:r>
      <w:r>
        <w:rPr>
          <w:rFonts w:hint="eastAsia"/>
          <w:spacing w:val="-16"/>
          <w:lang w:val="en-US" w:eastAsia="zh-CN"/>
        </w:rPr>
        <w:t>团日活动</w:t>
      </w:r>
      <w:r>
        <w:rPr>
          <w:spacing w:val="-16"/>
        </w:rPr>
        <w:t>”并向团支部汇报学习情况，执行团的</w:t>
      </w:r>
      <w:r>
        <w:rPr>
          <w:spacing w:val="-17"/>
        </w:rPr>
        <w:t>决议，</w:t>
      </w:r>
      <w:r>
        <w:rPr>
          <w:spacing w:val="-12"/>
        </w:rPr>
        <w:t>履行团员义务，按时缴纳团费，遵守《中国共产主义青年团章程》。</w:t>
      </w:r>
    </w:p>
    <w:p w14:paraId="306DEF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default" w:eastAsia="仿宋"/>
          <w:spacing w:val="-12"/>
          <w:lang w:val="en-US" w:eastAsia="zh-CN"/>
        </w:rPr>
      </w:pPr>
      <w:r>
        <w:rPr>
          <w:rFonts w:hint="eastAsia"/>
          <w:spacing w:val="-12"/>
          <w:lang w:val="en-US" w:eastAsia="zh-CN"/>
        </w:rPr>
        <w:t>3.积极参加团组织开展的各项活动，表现突出，积极为学校发展作贡献，在团员中有一定的影响，较好地发挥了团员的先锋模范作用。</w:t>
      </w:r>
    </w:p>
    <w:p w14:paraId="172874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40" w:firstLineChars="200"/>
        <w:jc w:val="both"/>
        <w:textAlignment w:val="baseline"/>
      </w:pPr>
      <w:r>
        <w:rPr>
          <w:spacing w:val="-5"/>
        </w:rPr>
        <w:t>4.学习刻苦，成绩优良，无不及格现象。</w:t>
      </w:r>
    </w:p>
    <w:p w14:paraId="72C90F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36" w:firstLineChars="200"/>
        <w:jc w:val="both"/>
        <w:textAlignment w:val="baseline"/>
      </w:pPr>
      <w:r>
        <w:rPr>
          <w:spacing w:val="-6"/>
        </w:rPr>
        <w:t>5.遵纪守法，无违反校纪校规行为。</w:t>
      </w:r>
    </w:p>
    <w:p w14:paraId="734448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hint="default" w:eastAsia="仿宋"/>
          <w:spacing w:val="-8"/>
          <w:position w:val="14"/>
          <w:lang w:val="en-US" w:eastAsia="zh-CN"/>
        </w:rPr>
      </w:pPr>
      <w:r>
        <w:rPr>
          <w:rFonts w:hint="eastAsia"/>
          <w:spacing w:val="-8"/>
          <w:position w:val="14"/>
          <w:lang w:val="en-US" w:eastAsia="zh-CN"/>
        </w:rPr>
        <w:t>6.爱护和尊重国旗、国歌、国徽，理解其内涵，无损害国家形象的言行。</w:t>
      </w:r>
    </w:p>
    <w:p w14:paraId="53A3F9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hint="default" w:eastAsia="仿宋"/>
          <w:spacing w:val="-9"/>
          <w:position w:val="14"/>
          <w:lang w:val="en-US" w:eastAsia="zh-CN"/>
        </w:rPr>
      </w:pPr>
      <w:r>
        <w:rPr>
          <w:spacing w:val="-8"/>
          <w:position w:val="14"/>
        </w:rPr>
        <w:t>7.认真学习党的科学理论，学习党史、新中国史、改革开放</w:t>
      </w:r>
      <w:r>
        <w:rPr>
          <w:spacing w:val="-9"/>
          <w:position w:val="14"/>
        </w:rPr>
        <w:t>史、</w:t>
      </w:r>
      <w:r>
        <w:rPr>
          <w:rFonts w:hint="eastAsia"/>
          <w:spacing w:val="-9"/>
          <w:position w:val="14"/>
          <w:lang w:val="en-US" w:eastAsia="zh-CN"/>
        </w:rPr>
        <w:t>社会主义发展史，了解党的伟大光荣正确，能结合实际分享体会。</w:t>
      </w:r>
    </w:p>
    <w:p w14:paraId="07A8EE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jc w:val="both"/>
        <w:textAlignment w:val="baseline"/>
        <w:rPr>
          <w:spacing w:val="-11"/>
        </w:rPr>
      </w:pPr>
      <w:r>
        <w:rPr>
          <w:spacing w:val="-11"/>
        </w:rPr>
        <w:t>8</w:t>
      </w:r>
      <w:r>
        <w:rPr>
          <w:rFonts w:hint="eastAsia"/>
          <w:spacing w:val="-11"/>
          <w:lang w:val="en-US" w:eastAsia="zh-CN"/>
        </w:rPr>
        <w:t>.</w:t>
      </w:r>
      <w:r>
        <w:rPr>
          <w:spacing w:val="-11"/>
        </w:rPr>
        <w:t>自觉向优秀党团员学习，主动向党组织靠拢、积极申请入党。</w:t>
      </w:r>
    </w:p>
    <w:p w14:paraId="480782C6">
      <w:pPr>
        <w:spacing w:line="223" w:lineRule="auto"/>
        <w:sectPr>
          <w:pgSz w:w="11906" w:h="16840"/>
          <w:pgMar w:top="1417" w:right="1701" w:bottom="1417" w:left="1701" w:header="0" w:footer="0" w:gutter="0"/>
          <w:cols w:space="720" w:num="1"/>
        </w:sectPr>
      </w:pPr>
    </w:p>
    <w:tbl>
      <w:tblPr>
        <w:tblStyle w:val="9"/>
        <w:tblW w:w="93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14"/>
        <w:gridCol w:w="3637"/>
        <w:gridCol w:w="660"/>
        <w:gridCol w:w="914"/>
        <w:gridCol w:w="1286"/>
      </w:tblGrid>
      <w:tr w14:paraId="1B29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9340" w:type="dxa"/>
            <w:gridSpan w:val="6"/>
            <w:vAlign w:val="center"/>
          </w:tcPr>
          <w:p w14:paraId="22F87D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sz w:val="30"/>
                <w:szCs w:val="30"/>
              </w:rPr>
            </w:pPr>
            <w:r>
              <w:rPr>
                <w:rFonts w:hint="eastAsia" w:ascii="华文中宋" w:hAnsi="华文中宋" w:eastAsia="华文中宋" w:cs="华文中宋"/>
                <w:b/>
                <w:bCs/>
                <w:spacing w:val="2"/>
                <w:sz w:val="30"/>
                <w:szCs w:val="30"/>
              </w:rPr>
              <w:t>湖南工商大学社团积分考核表</w:t>
            </w:r>
          </w:p>
        </w:tc>
      </w:tr>
      <w:tr w14:paraId="18E5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340" w:type="dxa"/>
            <w:gridSpan w:val="6"/>
            <w:vAlign w:val="center"/>
          </w:tcPr>
          <w:p w14:paraId="043BD2B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96" w:firstLineChars="10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社团名称：</w:t>
            </w:r>
          </w:p>
        </w:tc>
      </w:tr>
      <w:tr w14:paraId="4BD8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429" w:type="dxa"/>
            <w:vAlign w:val="center"/>
          </w:tcPr>
          <w:p w14:paraId="638266A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3"/>
                <w:sz w:val="20"/>
                <w:szCs w:val="20"/>
              </w:rPr>
              <w:t>类别</w:t>
            </w:r>
          </w:p>
        </w:tc>
        <w:tc>
          <w:tcPr>
            <w:tcW w:w="5051" w:type="dxa"/>
            <w:gridSpan w:val="2"/>
            <w:vAlign w:val="center"/>
          </w:tcPr>
          <w:p w14:paraId="6052976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3"/>
                <w:sz w:val="20"/>
                <w:szCs w:val="20"/>
              </w:rPr>
              <w:t>考核点</w:t>
            </w:r>
          </w:p>
        </w:tc>
        <w:tc>
          <w:tcPr>
            <w:tcW w:w="660" w:type="dxa"/>
            <w:vAlign w:val="center"/>
          </w:tcPr>
          <w:p w14:paraId="1612948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4"/>
                <w:sz w:val="20"/>
                <w:szCs w:val="20"/>
              </w:rPr>
              <w:t>分值</w:t>
            </w:r>
          </w:p>
        </w:tc>
        <w:tc>
          <w:tcPr>
            <w:tcW w:w="914" w:type="dxa"/>
            <w:vAlign w:val="center"/>
          </w:tcPr>
          <w:p w14:paraId="66E93A3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16"/>
                <w:sz w:val="20"/>
                <w:szCs w:val="20"/>
              </w:rPr>
              <w:t>自评分</w:t>
            </w:r>
          </w:p>
        </w:tc>
        <w:tc>
          <w:tcPr>
            <w:tcW w:w="1286" w:type="dxa"/>
            <w:vAlign w:val="center"/>
          </w:tcPr>
          <w:p w14:paraId="7291B41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1"/>
                <w:sz w:val="20"/>
                <w:szCs w:val="20"/>
                <w:lang w:val="en-US" w:eastAsia="zh-CN"/>
              </w:rPr>
              <w:t>社管部</w:t>
            </w:r>
            <w:r>
              <w:rPr>
                <w:rFonts w:hint="eastAsia" w:ascii="仿宋" w:hAnsi="仿宋" w:eastAsia="仿宋" w:cs="仿宋"/>
                <w:spacing w:val="-1"/>
                <w:sz w:val="20"/>
                <w:szCs w:val="20"/>
              </w:rPr>
              <w:t>评分</w:t>
            </w:r>
          </w:p>
        </w:tc>
      </w:tr>
      <w:tr w14:paraId="7B7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429" w:type="dxa"/>
            <w:vMerge w:val="restart"/>
            <w:tcBorders>
              <w:bottom w:val="nil"/>
            </w:tcBorders>
            <w:vAlign w:val="center"/>
          </w:tcPr>
          <w:p w14:paraId="086DACDC">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pacing w:val="-10"/>
                <w:sz w:val="20"/>
                <w:szCs w:val="20"/>
              </w:rPr>
            </w:pPr>
            <w:r>
              <w:rPr>
                <w:rFonts w:hint="eastAsia" w:ascii="仿宋" w:hAnsi="仿宋" w:eastAsia="仿宋" w:cs="仿宋"/>
                <w:spacing w:val="-10"/>
                <w:sz w:val="20"/>
                <w:szCs w:val="20"/>
                <w:lang w:eastAsia="zh-CN"/>
              </w:rPr>
              <w:t>（</w:t>
            </w:r>
            <w:r>
              <w:rPr>
                <w:rFonts w:hint="eastAsia" w:ascii="仿宋" w:hAnsi="仿宋" w:eastAsia="仿宋" w:cs="仿宋"/>
                <w:spacing w:val="-10"/>
                <w:sz w:val="20"/>
                <w:szCs w:val="20"/>
                <w:lang w:val="en-US" w:eastAsia="zh-CN"/>
              </w:rPr>
              <w:t>一）</w:t>
            </w:r>
            <w:r>
              <w:rPr>
                <w:rFonts w:hint="eastAsia" w:ascii="仿宋" w:hAnsi="仿宋" w:eastAsia="仿宋" w:cs="仿宋"/>
                <w:spacing w:val="-10"/>
                <w:sz w:val="20"/>
                <w:szCs w:val="20"/>
              </w:rPr>
              <w:t>基础要求</w:t>
            </w:r>
          </w:p>
          <w:p w14:paraId="3AB691B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 w:hAnsi="仿宋" w:eastAsia="仿宋" w:cs="仿宋"/>
                <w:sz w:val="20"/>
                <w:szCs w:val="20"/>
                <w:lang w:eastAsia="zh-CN"/>
              </w:rPr>
            </w:pPr>
            <w:r>
              <w:rPr>
                <w:rFonts w:hint="eastAsia" w:ascii="仿宋" w:hAnsi="仿宋" w:eastAsia="仿宋" w:cs="仿宋"/>
                <w:spacing w:val="-13"/>
                <w:sz w:val="20"/>
                <w:szCs w:val="20"/>
                <w:lang w:eastAsia="zh-CN"/>
              </w:rPr>
              <w:t>（</w:t>
            </w:r>
            <w:r>
              <w:rPr>
                <w:rFonts w:hint="eastAsia" w:ascii="仿宋" w:hAnsi="仿宋" w:eastAsia="仿宋" w:cs="仿宋"/>
                <w:spacing w:val="-13"/>
                <w:sz w:val="20"/>
                <w:szCs w:val="20"/>
                <w:lang w:val="en-US" w:eastAsia="zh-CN"/>
              </w:rPr>
              <w:t>2</w:t>
            </w:r>
            <w:r>
              <w:rPr>
                <w:rFonts w:hint="eastAsia" w:ascii="仿宋" w:hAnsi="仿宋" w:eastAsia="仿宋" w:cs="仿宋"/>
                <w:spacing w:val="-13"/>
                <w:sz w:val="20"/>
                <w:szCs w:val="20"/>
              </w:rPr>
              <w:t>0分</w:t>
            </w:r>
            <w:r>
              <w:rPr>
                <w:rFonts w:hint="eastAsia" w:ascii="仿宋" w:hAnsi="仿宋" w:eastAsia="仿宋" w:cs="仿宋"/>
                <w:spacing w:val="-13"/>
                <w:sz w:val="20"/>
                <w:szCs w:val="20"/>
                <w:lang w:eastAsia="zh-CN"/>
              </w:rPr>
              <w:t>)</w:t>
            </w:r>
          </w:p>
        </w:tc>
        <w:tc>
          <w:tcPr>
            <w:tcW w:w="5051" w:type="dxa"/>
            <w:gridSpan w:val="2"/>
            <w:vAlign w:val="center"/>
          </w:tcPr>
          <w:p w14:paraId="2ED5A2D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rPr>
            </w:pPr>
            <w:r>
              <w:rPr>
                <w:rFonts w:hint="eastAsia" w:ascii="仿宋" w:hAnsi="仿宋" w:eastAsia="仿宋" w:cs="仿宋"/>
                <w:spacing w:val="5"/>
                <w:sz w:val="20"/>
                <w:szCs w:val="20"/>
              </w:rPr>
              <w:t>1.</w:t>
            </w:r>
            <w:r>
              <w:rPr>
                <w:rFonts w:hint="eastAsia" w:ascii="仿宋" w:hAnsi="仿宋" w:eastAsia="仿宋" w:cs="仿宋"/>
                <w:spacing w:val="8"/>
                <w:sz w:val="20"/>
                <w:szCs w:val="20"/>
              </w:rPr>
              <w:t>社团章程规范、管理人员充足</w:t>
            </w:r>
          </w:p>
        </w:tc>
        <w:tc>
          <w:tcPr>
            <w:tcW w:w="660" w:type="dxa"/>
            <w:vAlign w:val="center"/>
          </w:tcPr>
          <w:p w14:paraId="20ED27D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0CEEB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716A4D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28BC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429" w:type="dxa"/>
            <w:vMerge w:val="continue"/>
            <w:tcBorders>
              <w:top w:val="nil"/>
              <w:bottom w:val="nil"/>
            </w:tcBorders>
            <w:vAlign w:val="top"/>
          </w:tcPr>
          <w:p w14:paraId="6BF9E4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5051" w:type="dxa"/>
            <w:gridSpan w:val="2"/>
            <w:vAlign w:val="center"/>
          </w:tcPr>
          <w:p w14:paraId="3D23629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lang w:eastAsia="zh-CN"/>
              </w:rPr>
            </w:pPr>
            <w:r>
              <w:rPr>
                <w:rFonts w:hint="eastAsia" w:ascii="仿宋" w:hAnsi="仿宋" w:eastAsia="仿宋" w:cs="仿宋"/>
                <w:spacing w:val="8"/>
                <w:sz w:val="20"/>
                <w:szCs w:val="20"/>
              </w:rPr>
              <w:t>2.</w:t>
            </w:r>
            <w:r>
              <w:rPr>
                <w:rFonts w:hint="eastAsia" w:ascii="仿宋" w:hAnsi="仿宋" w:eastAsia="仿宋" w:cs="仿宋"/>
                <w:sz w:val="20"/>
                <w:szCs w:val="20"/>
              </w:rPr>
              <w:t>社长符合章程要求</w:t>
            </w:r>
            <w:r>
              <w:rPr>
                <w:rFonts w:hint="eastAsia" w:ascii="仿宋" w:hAnsi="仿宋" w:eastAsia="仿宋" w:cs="仿宋"/>
                <w:sz w:val="20"/>
                <w:szCs w:val="20"/>
                <w:lang w:eastAsia="zh-CN"/>
              </w:rPr>
              <w:t>（</w:t>
            </w:r>
            <w:r>
              <w:rPr>
                <w:rFonts w:hint="eastAsia" w:ascii="仿宋" w:hAnsi="仿宋" w:eastAsia="仿宋" w:cs="仿宋"/>
                <w:sz w:val="20"/>
                <w:szCs w:val="20"/>
              </w:rPr>
              <w:t>成绩达到年级前50%、无处分</w:t>
            </w:r>
            <w:r>
              <w:rPr>
                <w:rFonts w:hint="eastAsia" w:ascii="仿宋" w:hAnsi="仿宋" w:eastAsia="仿宋" w:cs="仿宋"/>
                <w:sz w:val="20"/>
                <w:szCs w:val="20"/>
                <w:lang w:eastAsia="zh-CN"/>
              </w:rPr>
              <w:t>)</w:t>
            </w:r>
          </w:p>
        </w:tc>
        <w:tc>
          <w:tcPr>
            <w:tcW w:w="660" w:type="dxa"/>
            <w:vAlign w:val="center"/>
          </w:tcPr>
          <w:p w14:paraId="2CB96C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p>
        </w:tc>
        <w:tc>
          <w:tcPr>
            <w:tcW w:w="914" w:type="dxa"/>
            <w:vAlign w:val="center"/>
          </w:tcPr>
          <w:p w14:paraId="103FB0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7B9749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62E8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1429" w:type="dxa"/>
            <w:vMerge w:val="continue"/>
            <w:tcBorders>
              <w:top w:val="nil"/>
              <w:bottom w:val="nil"/>
            </w:tcBorders>
            <w:vAlign w:val="top"/>
          </w:tcPr>
          <w:p w14:paraId="6BCDFA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5051" w:type="dxa"/>
            <w:gridSpan w:val="2"/>
            <w:vAlign w:val="center"/>
          </w:tcPr>
          <w:p w14:paraId="42E7A89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spacing w:val="8"/>
                <w:sz w:val="20"/>
                <w:szCs w:val="20"/>
              </w:rPr>
              <w:t>积极配合社团管理部工作</w:t>
            </w:r>
          </w:p>
        </w:tc>
        <w:tc>
          <w:tcPr>
            <w:tcW w:w="660" w:type="dxa"/>
            <w:vAlign w:val="center"/>
          </w:tcPr>
          <w:p w14:paraId="4CEE8DC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914" w:type="dxa"/>
            <w:vAlign w:val="center"/>
          </w:tcPr>
          <w:p w14:paraId="083E17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724E42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03DFA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429" w:type="dxa"/>
            <w:vMerge w:val="continue"/>
            <w:tcBorders>
              <w:top w:val="nil"/>
              <w:bottom w:val="nil"/>
            </w:tcBorders>
            <w:vAlign w:val="top"/>
          </w:tcPr>
          <w:p w14:paraId="5715F3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5051" w:type="dxa"/>
            <w:gridSpan w:val="2"/>
            <w:vAlign w:val="center"/>
          </w:tcPr>
          <w:p w14:paraId="36A14E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4.</w:t>
            </w:r>
            <w:r>
              <w:rPr>
                <w:rFonts w:hint="eastAsia" w:ascii="仿宋" w:hAnsi="仿宋" w:eastAsia="仿宋" w:cs="仿宋"/>
                <w:spacing w:val="14"/>
                <w:sz w:val="20"/>
                <w:szCs w:val="20"/>
              </w:rPr>
              <w:t>社团公众号等新媒体在校团委及党委宣传部报</w:t>
            </w:r>
            <w:r>
              <w:rPr>
                <w:rFonts w:hint="eastAsia" w:ascii="仿宋" w:hAnsi="仿宋" w:eastAsia="仿宋" w:cs="仿宋"/>
                <w:spacing w:val="13"/>
                <w:sz w:val="20"/>
                <w:szCs w:val="20"/>
              </w:rPr>
              <w:t>备登记</w:t>
            </w:r>
          </w:p>
        </w:tc>
        <w:tc>
          <w:tcPr>
            <w:tcW w:w="660" w:type="dxa"/>
            <w:vAlign w:val="center"/>
          </w:tcPr>
          <w:p w14:paraId="568C38F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914" w:type="dxa"/>
            <w:vAlign w:val="center"/>
          </w:tcPr>
          <w:p w14:paraId="6C9E2E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57B6AB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A08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1429" w:type="dxa"/>
            <w:vMerge w:val="continue"/>
            <w:tcBorders>
              <w:top w:val="nil"/>
              <w:bottom w:val="nil"/>
            </w:tcBorders>
            <w:vAlign w:val="top"/>
          </w:tcPr>
          <w:p w14:paraId="74B807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5051" w:type="dxa"/>
            <w:gridSpan w:val="2"/>
            <w:vAlign w:val="center"/>
          </w:tcPr>
          <w:p w14:paraId="330E16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rPr>
            </w:pPr>
            <w:r>
              <w:rPr>
                <w:rFonts w:hint="eastAsia" w:ascii="仿宋" w:hAnsi="仿宋" w:eastAsia="仿宋" w:cs="仿宋"/>
                <w:spacing w:val="14"/>
                <w:sz w:val="20"/>
                <w:szCs w:val="20"/>
              </w:rPr>
              <w:t>5.</w:t>
            </w:r>
            <w:r>
              <w:rPr>
                <w:rFonts w:hint="eastAsia" w:ascii="仿宋" w:hAnsi="仿宋" w:eastAsia="仿宋" w:cs="仿宋"/>
                <w:spacing w:val="5"/>
                <w:sz w:val="20"/>
                <w:szCs w:val="20"/>
              </w:rPr>
              <w:t>按要求上交社团资料并且真实、及时、不弄虚作假</w:t>
            </w:r>
          </w:p>
        </w:tc>
        <w:tc>
          <w:tcPr>
            <w:tcW w:w="660" w:type="dxa"/>
            <w:vAlign w:val="center"/>
          </w:tcPr>
          <w:p w14:paraId="076DFCB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p>
        </w:tc>
        <w:tc>
          <w:tcPr>
            <w:tcW w:w="914" w:type="dxa"/>
            <w:vAlign w:val="center"/>
          </w:tcPr>
          <w:p w14:paraId="09FD83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5F6506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6E0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429" w:type="dxa"/>
            <w:vMerge w:val="continue"/>
            <w:tcBorders>
              <w:top w:val="nil"/>
            </w:tcBorders>
            <w:vAlign w:val="top"/>
          </w:tcPr>
          <w:p w14:paraId="312190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5051" w:type="dxa"/>
            <w:gridSpan w:val="2"/>
            <w:vAlign w:val="center"/>
          </w:tcPr>
          <w:p w14:paraId="4F2E8C5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rPr>
            </w:pPr>
            <w:r>
              <w:rPr>
                <w:rFonts w:hint="eastAsia" w:ascii="仿宋" w:hAnsi="仿宋" w:eastAsia="仿宋" w:cs="仿宋"/>
                <w:spacing w:val="5"/>
                <w:sz w:val="20"/>
                <w:szCs w:val="20"/>
              </w:rPr>
              <w:t>6.符合条件的社团建立了临时团支部、临时党支部</w:t>
            </w:r>
          </w:p>
        </w:tc>
        <w:tc>
          <w:tcPr>
            <w:tcW w:w="660" w:type="dxa"/>
            <w:vAlign w:val="center"/>
          </w:tcPr>
          <w:p w14:paraId="58519FE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p>
        </w:tc>
        <w:tc>
          <w:tcPr>
            <w:tcW w:w="914" w:type="dxa"/>
            <w:vAlign w:val="center"/>
          </w:tcPr>
          <w:p w14:paraId="2A1892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1F3992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7D5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429" w:type="dxa"/>
            <w:vMerge w:val="restart"/>
            <w:tcBorders>
              <w:bottom w:val="nil"/>
            </w:tcBorders>
            <w:vAlign w:val="center"/>
          </w:tcPr>
          <w:p w14:paraId="3CA611B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7"/>
                <w:sz w:val="20"/>
                <w:szCs w:val="20"/>
              </w:rPr>
            </w:pP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二</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社团建设</w:t>
            </w:r>
          </w:p>
          <w:p w14:paraId="2C6C7BB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pacing w:val="-13"/>
                <w:sz w:val="20"/>
                <w:szCs w:val="20"/>
                <w:lang w:eastAsia="zh-CN"/>
              </w:rPr>
              <w:t>（</w:t>
            </w:r>
            <w:r>
              <w:rPr>
                <w:rFonts w:hint="eastAsia" w:ascii="仿宋" w:hAnsi="仿宋" w:eastAsia="仿宋" w:cs="仿宋"/>
                <w:spacing w:val="-13"/>
                <w:sz w:val="20"/>
                <w:szCs w:val="20"/>
              </w:rPr>
              <w:t>50分</w:t>
            </w:r>
            <w:r>
              <w:rPr>
                <w:rFonts w:hint="eastAsia" w:ascii="仿宋" w:hAnsi="仿宋" w:eastAsia="仿宋" w:cs="仿宋"/>
                <w:spacing w:val="-13"/>
                <w:sz w:val="20"/>
                <w:szCs w:val="20"/>
                <w:lang w:eastAsia="zh-CN"/>
              </w:rPr>
              <w:t>)</w:t>
            </w:r>
          </w:p>
        </w:tc>
        <w:tc>
          <w:tcPr>
            <w:tcW w:w="5051" w:type="dxa"/>
            <w:gridSpan w:val="2"/>
            <w:vAlign w:val="center"/>
          </w:tcPr>
          <w:p w14:paraId="5A0A165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sz w:val="20"/>
                <w:szCs w:val="20"/>
                <w:lang w:eastAsia="zh-CN"/>
              </w:rPr>
            </w:pPr>
            <w:r>
              <w:rPr>
                <w:rFonts w:hint="eastAsia" w:ascii="仿宋" w:hAnsi="仿宋" w:eastAsia="仿宋" w:cs="仿宋"/>
                <w:spacing w:val="-9"/>
                <w:sz w:val="20"/>
                <w:szCs w:val="20"/>
              </w:rPr>
              <w:t>1.年审材料符合要求</w:t>
            </w:r>
            <w:r>
              <w:rPr>
                <w:rFonts w:hint="eastAsia" w:ascii="仿宋" w:hAnsi="仿宋" w:eastAsia="仿宋" w:cs="仿宋"/>
                <w:spacing w:val="-9"/>
                <w:sz w:val="20"/>
                <w:szCs w:val="20"/>
                <w:lang w:eastAsia="zh-CN"/>
              </w:rPr>
              <w:t>（</w:t>
            </w:r>
            <w:r>
              <w:rPr>
                <w:rFonts w:hint="eastAsia" w:ascii="仿宋" w:hAnsi="仿宋" w:eastAsia="仿宋" w:cs="仿宋"/>
                <w:spacing w:val="-9"/>
                <w:sz w:val="20"/>
                <w:szCs w:val="20"/>
              </w:rPr>
              <w:t>10分</w:t>
            </w:r>
            <w:r>
              <w:rPr>
                <w:rFonts w:hint="eastAsia" w:ascii="仿宋" w:hAnsi="仿宋" w:eastAsia="仿宋" w:cs="仿宋"/>
                <w:spacing w:val="-9"/>
                <w:sz w:val="20"/>
                <w:szCs w:val="20"/>
                <w:lang w:eastAsia="zh-CN"/>
              </w:rPr>
              <w:t>)</w:t>
            </w:r>
          </w:p>
        </w:tc>
        <w:tc>
          <w:tcPr>
            <w:tcW w:w="660" w:type="dxa"/>
            <w:vAlign w:val="center"/>
          </w:tcPr>
          <w:p w14:paraId="0BEDDE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pacing w:val="-9"/>
                <w:sz w:val="20"/>
                <w:szCs w:val="20"/>
              </w:rPr>
              <w:t>10</w:t>
            </w:r>
          </w:p>
        </w:tc>
        <w:tc>
          <w:tcPr>
            <w:tcW w:w="914" w:type="dxa"/>
            <w:vAlign w:val="center"/>
          </w:tcPr>
          <w:p w14:paraId="6046AC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349A9B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4310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429" w:type="dxa"/>
            <w:vMerge w:val="continue"/>
            <w:tcBorders>
              <w:top w:val="nil"/>
              <w:bottom w:val="nil"/>
            </w:tcBorders>
            <w:vAlign w:val="top"/>
          </w:tcPr>
          <w:p w14:paraId="6D0955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70A64EA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3"/>
                <w:sz w:val="20"/>
                <w:szCs w:val="20"/>
              </w:rPr>
            </w:pPr>
            <w:r>
              <w:rPr>
                <w:rFonts w:hint="eastAsia" w:ascii="仿宋" w:hAnsi="仿宋" w:eastAsia="仿宋" w:cs="仿宋"/>
                <w:spacing w:val="3"/>
                <w:sz w:val="20"/>
                <w:szCs w:val="20"/>
              </w:rPr>
              <w:t>2.社团招新</w:t>
            </w:r>
          </w:p>
          <w:p w14:paraId="29F8418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10</w:t>
            </w:r>
            <w:r>
              <w:rPr>
                <w:rFonts w:hint="eastAsia" w:ascii="仿宋" w:hAnsi="仿宋" w:eastAsia="仿宋" w:cs="仿宋"/>
                <w:spacing w:val="-4"/>
                <w:sz w:val="20"/>
                <w:szCs w:val="20"/>
              </w:rPr>
              <w:t>分</w:t>
            </w:r>
            <w:r>
              <w:rPr>
                <w:rFonts w:hint="eastAsia" w:ascii="仿宋" w:hAnsi="仿宋" w:eastAsia="仿宋" w:cs="仿宋"/>
                <w:spacing w:val="-4"/>
                <w:sz w:val="20"/>
                <w:szCs w:val="20"/>
                <w:lang w:eastAsia="zh-CN"/>
              </w:rPr>
              <w:t>)</w:t>
            </w:r>
          </w:p>
        </w:tc>
        <w:tc>
          <w:tcPr>
            <w:tcW w:w="3637" w:type="dxa"/>
            <w:vAlign w:val="center"/>
          </w:tcPr>
          <w:p w14:paraId="665CCE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6"/>
              <w:jc w:val="both"/>
              <w:textAlignment w:val="baseline"/>
              <w:rPr>
                <w:rFonts w:hint="eastAsia" w:ascii="仿宋" w:hAnsi="仿宋" w:eastAsia="仿宋" w:cs="仿宋"/>
                <w:sz w:val="20"/>
                <w:szCs w:val="20"/>
                <w:lang w:eastAsia="zh-CN"/>
              </w:rPr>
            </w:pPr>
            <w:r>
              <w:rPr>
                <w:rFonts w:hint="eastAsia" w:ascii="仿宋" w:hAnsi="仿宋" w:eastAsia="仿宋" w:cs="仿宋"/>
                <w:spacing w:val="16"/>
                <w:sz w:val="20"/>
                <w:szCs w:val="20"/>
              </w:rPr>
              <w:t>社团招新人数不超过社团相应的评定等级所</w:t>
            </w:r>
            <w:r>
              <w:rPr>
                <w:rFonts w:hint="eastAsia" w:ascii="仿宋" w:hAnsi="仿宋" w:eastAsia="仿宋" w:cs="仿宋"/>
                <w:spacing w:val="-3"/>
                <w:sz w:val="20"/>
                <w:szCs w:val="20"/>
              </w:rPr>
              <w:t>对应的人数限制</w:t>
            </w: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A类：</w:t>
            </w:r>
            <w:r>
              <w:rPr>
                <w:rFonts w:hint="eastAsia" w:ascii="仿宋" w:hAnsi="仿宋" w:eastAsia="仿宋" w:cs="仿宋"/>
                <w:spacing w:val="-3"/>
                <w:sz w:val="20"/>
                <w:szCs w:val="20"/>
                <w:lang w:val="en-US" w:eastAsia="zh-CN"/>
              </w:rPr>
              <w:t>28</w:t>
            </w:r>
            <w:r>
              <w:rPr>
                <w:rFonts w:hint="eastAsia" w:ascii="仿宋" w:hAnsi="仿宋" w:eastAsia="仿宋" w:cs="仿宋"/>
                <w:spacing w:val="-3"/>
                <w:sz w:val="20"/>
                <w:szCs w:val="20"/>
              </w:rPr>
              <w:t>0；B类：2</w:t>
            </w:r>
            <w:r>
              <w:rPr>
                <w:rFonts w:hint="eastAsia" w:ascii="仿宋" w:hAnsi="仿宋" w:eastAsia="仿宋" w:cs="仿宋"/>
                <w:spacing w:val="-3"/>
                <w:sz w:val="20"/>
                <w:szCs w:val="20"/>
                <w:lang w:val="en-US" w:eastAsia="zh-CN"/>
              </w:rPr>
              <w:t>1</w:t>
            </w:r>
            <w:r>
              <w:rPr>
                <w:rFonts w:hint="eastAsia" w:ascii="仿宋" w:hAnsi="仿宋" w:eastAsia="仿宋" w:cs="仿宋"/>
                <w:spacing w:val="-3"/>
                <w:sz w:val="20"/>
                <w:szCs w:val="20"/>
              </w:rPr>
              <w:t>0；C</w:t>
            </w:r>
            <w:r>
              <w:rPr>
                <w:rFonts w:hint="eastAsia" w:ascii="仿宋" w:hAnsi="仿宋" w:eastAsia="仿宋" w:cs="仿宋"/>
                <w:spacing w:val="-7"/>
                <w:sz w:val="20"/>
                <w:szCs w:val="20"/>
              </w:rPr>
              <w:t>类：1</w:t>
            </w:r>
            <w:r>
              <w:rPr>
                <w:rFonts w:hint="eastAsia" w:ascii="仿宋" w:hAnsi="仿宋" w:eastAsia="仿宋" w:cs="仿宋"/>
                <w:spacing w:val="-7"/>
                <w:sz w:val="20"/>
                <w:szCs w:val="20"/>
                <w:lang w:val="en-US" w:eastAsia="zh-CN"/>
              </w:rPr>
              <w:t>5</w:t>
            </w:r>
            <w:r>
              <w:rPr>
                <w:rFonts w:hint="eastAsia" w:ascii="仿宋" w:hAnsi="仿宋" w:eastAsia="仿宋" w:cs="仿宋"/>
                <w:spacing w:val="-7"/>
                <w:sz w:val="20"/>
                <w:szCs w:val="20"/>
              </w:rPr>
              <w:t>0</w:t>
            </w:r>
            <w:r>
              <w:rPr>
                <w:rFonts w:hint="eastAsia" w:ascii="仿宋" w:hAnsi="仿宋" w:eastAsia="仿宋" w:cs="仿宋"/>
                <w:spacing w:val="-7"/>
                <w:sz w:val="20"/>
                <w:szCs w:val="20"/>
                <w:lang w:eastAsia="zh-CN"/>
              </w:rPr>
              <w:t>)</w:t>
            </w:r>
          </w:p>
        </w:tc>
        <w:tc>
          <w:tcPr>
            <w:tcW w:w="660" w:type="dxa"/>
            <w:vAlign w:val="center"/>
          </w:tcPr>
          <w:p w14:paraId="2D1BEB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6B7845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1FC61A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2B2A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429" w:type="dxa"/>
            <w:vMerge w:val="continue"/>
            <w:tcBorders>
              <w:top w:val="nil"/>
              <w:bottom w:val="nil"/>
            </w:tcBorders>
            <w:vAlign w:val="top"/>
          </w:tcPr>
          <w:p w14:paraId="32C3E4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26B41D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4A48B4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社团按规定招收全日制在校本科生和研究生</w:t>
            </w:r>
          </w:p>
        </w:tc>
        <w:tc>
          <w:tcPr>
            <w:tcW w:w="660" w:type="dxa"/>
            <w:vAlign w:val="center"/>
          </w:tcPr>
          <w:p w14:paraId="4A9D7D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3C9E4D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6B10E2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6DBD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429" w:type="dxa"/>
            <w:vMerge w:val="continue"/>
            <w:tcBorders>
              <w:top w:val="nil"/>
              <w:bottom w:val="nil"/>
            </w:tcBorders>
            <w:vAlign w:val="top"/>
          </w:tcPr>
          <w:p w14:paraId="54C5C6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1D2C33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05C134C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0"/>
                <w:sz w:val="20"/>
                <w:szCs w:val="20"/>
              </w:rPr>
              <w:t>社团在统一招新后未再中途招人</w:t>
            </w:r>
          </w:p>
        </w:tc>
        <w:tc>
          <w:tcPr>
            <w:tcW w:w="660" w:type="dxa"/>
            <w:vAlign w:val="center"/>
          </w:tcPr>
          <w:p w14:paraId="0201DC9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37F30D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6ADF0D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6B66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29" w:type="dxa"/>
            <w:vMerge w:val="continue"/>
            <w:tcBorders>
              <w:top w:val="nil"/>
              <w:bottom w:val="nil"/>
            </w:tcBorders>
            <w:vAlign w:val="top"/>
          </w:tcPr>
          <w:p w14:paraId="5F18A4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300E75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06B5F21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19" w:leftChars="50" w:right="105" w:rightChars="50" w:hanging="14"/>
              <w:jc w:val="both"/>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服从统一安排，按规定招新</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不得下班下寝，</w:t>
            </w:r>
            <w:r>
              <w:rPr>
                <w:rFonts w:hint="eastAsia" w:ascii="仿宋" w:hAnsi="仿宋" w:eastAsia="仿宋" w:cs="仿宋"/>
                <w:spacing w:val="1"/>
                <w:sz w:val="20"/>
                <w:szCs w:val="20"/>
              </w:rPr>
              <w:t>不得印发宣传单，不得提前招新</w:t>
            </w:r>
            <w:r>
              <w:rPr>
                <w:rFonts w:hint="eastAsia" w:ascii="仿宋" w:hAnsi="仿宋" w:eastAsia="仿宋" w:cs="仿宋"/>
                <w:spacing w:val="1"/>
                <w:sz w:val="20"/>
                <w:szCs w:val="20"/>
                <w:lang w:eastAsia="zh-CN"/>
              </w:rPr>
              <w:t>)</w:t>
            </w:r>
          </w:p>
        </w:tc>
        <w:tc>
          <w:tcPr>
            <w:tcW w:w="660" w:type="dxa"/>
            <w:vAlign w:val="center"/>
          </w:tcPr>
          <w:p w14:paraId="215EF19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lang w:val="en-US" w:eastAsia="zh-CN"/>
              </w:rPr>
              <w:t>2</w:t>
            </w:r>
          </w:p>
        </w:tc>
        <w:tc>
          <w:tcPr>
            <w:tcW w:w="914" w:type="dxa"/>
            <w:vAlign w:val="center"/>
          </w:tcPr>
          <w:p w14:paraId="3F1CA6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0B50CC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928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429" w:type="dxa"/>
            <w:vMerge w:val="continue"/>
            <w:tcBorders>
              <w:top w:val="nil"/>
              <w:bottom w:val="nil"/>
            </w:tcBorders>
            <w:vAlign w:val="top"/>
          </w:tcPr>
          <w:p w14:paraId="3A5BAC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1DD2E9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51C6034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3"/>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按时按规定开展会员登记注册，发放会员凭</w:t>
            </w:r>
            <w:r>
              <w:rPr>
                <w:rFonts w:hint="eastAsia" w:ascii="仿宋" w:hAnsi="仿宋" w:eastAsia="仿宋" w:cs="仿宋"/>
                <w:sz w:val="20"/>
                <w:szCs w:val="20"/>
              </w:rPr>
              <w:t>证</w:t>
            </w:r>
          </w:p>
        </w:tc>
        <w:tc>
          <w:tcPr>
            <w:tcW w:w="660" w:type="dxa"/>
            <w:vAlign w:val="center"/>
          </w:tcPr>
          <w:p w14:paraId="738121E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03642E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2D4052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70CA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429" w:type="dxa"/>
            <w:vMerge w:val="continue"/>
            <w:tcBorders>
              <w:top w:val="nil"/>
              <w:bottom w:val="nil"/>
            </w:tcBorders>
            <w:vAlign w:val="top"/>
          </w:tcPr>
          <w:p w14:paraId="32B332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7E5262D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2"/>
                <w:sz w:val="20"/>
                <w:szCs w:val="20"/>
              </w:rPr>
            </w:pPr>
            <w:r>
              <w:rPr>
                <w:rFonts w:hint="eastAsia" w:ascii="仿宋" w:hAnsi="仿宋" w:eastAsia="仿宋" w:cs="仿宋"/>
                <w:spacing w:val="2"/>
                <w:sz w:val="20"/>
                <w:szCs w:val="20"/>
              </w:rPr>
              <w:t>3.活动开展</w:t>
            </w:r>
          </w:p>
          <w:p w14:paraId="4BC935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pacing w:val="2"/>
                <w:sz w:val="20"/>
                <w:szCs w:val="20"/>
              </w:rPr>
              <w:t>与</w:t>
            </w:r>
            <w:r>
              <w:rPr>
                <w:rFonts w:hint="eastAsia" w:ascii="仿宋" w:hAnsi="仿宋" w:eastAsia="仿宋" w:cs="仿宋"/>
                <w:spacing w:val="-8"/>
                <w:sz w:val="20"/>
                <w:szCs w:val="20"/>
              </w:rPr>
              <w:t>参与</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rPr>
              <w:t>20分</w:t>
            </w:r>
            <w:r>
              <w:rPr>
                <w:rFonts w:hint="eastAsia" w:ascii="仿宋" w:hAnsi="仿宋" w:eastAsia="仿宋" w:cs="仿宋"/>
                <w:spacing w:val="-8"/>
                <w:sz w:val="20"/>
                <w:szCs w:val="20"/>
                <w:lang w:eastAsia="zh-CN"/>
              </w:rPr>
              <w:t>)</w:t>
            </w:r>
          </w:p>
        </w:tc>
        <w:tc>
          <w:tcPr>
            <w:tcW w:w="3637" w:type="dxa"/>
            <w:vAlign w:val="center"/>
          </w:tcPr>
          <w:p w14:paraId="693B48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lang w:eastAsia="zh-CN"/>
              </w:rPr>
            </w:pPr>
            <w:r>
              <w:rPr>
                <w:rFonts w:hint="eastAsia" w:ascii="仿宋" w:hAnsi="仿宋" w:eastAsia="仿宋" w:cs="仿宋"/>
                <w:spacing w:val="5"/>
                <w:sz w:val="20"/>
                <w:szCs w:val="20"/>
              </w:rPr>
              <w:t>依法依规开展各项活动、活动过程未被学校</w:t>
            </w:r>
            <w:r>
              <w:rPr>
                <w:rFonts w:hint="eastAsia" w:ascii="仿宋" w:hAnsi="仿宋" w:eastAsia="仿宋" w:cs="仿宋"/>
                <w:spacing w:val="7"/>
                <w:sz w:val="20"/>
                <w:szCs w:val="20"/>
              </w:rPr>
              <w:t>其它部门或同学投诉</w:t>
            </w:r>
            <w:r>
              <w:rPr>
                <w:rFonts w:hint="eastAsia" w:ascii="仿宋" w:hAnsi="仿宋" w:eastAsia="仿宋" w:cs="仿宋"/>
                <w:spacing w:val="5"/>
                <w:sz w:val="20"/>
                <w:szCs w:val="20"/>
                <w:lang w:eastAsia="zh-CN"/>
              </w:rPr>
              <w:t>（</w:t>
            </w:r>
            <w:r>
              <w:rPr>
                <w:rFonts w:hint="eastAsia" w:ascii="仿宋" w:hAnsi="仿宋" w:eastAsia="仿宋" w:cs="仿宋"/>
                <w:spacing w:val="5"/>
                <w:sz w:val="20"/>
                <w:szCs w:val="20"/>
              </w:rPr>
              <w:t>验证属实</w:t>
            </w:r>
            <w:r>
              <w:rPr>
                <w:rFonts w:hint="eastAsia" w:ascii="仿宋" w:hAnsi="仿宋" w:eastAsia="仿宋" w:cs="仿宋"/>
                <w:spacing w:val="5"/>
                <w:sz w:val="20"/>
                <w:szCs w:val="20"/>
                <w:lang w:eastAsia="zh-CN"/>
              </w:rPr>
              <w:t>)</w:t>
            </w:r>
          </w:p>
        </w:tc>
        <w:tc>
          <w:tcPr>
            <w:tcW w:w="660" w:type="dxa"/>
            <w:vAlign w:val="center"/>
          </w:tcPr>
          <w:p w14:paraId="6362ED3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4E8870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0ED116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3DDA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29" w:type="dxa"/>
            <w:vMerge w:val="continue"/>
            <w:tcBorders>
              <w:top w:val="nil"/>
              <w:bottom w:val="nil"/>
            </w:tcBorders>
            <w:vAlign w:val="top"/>
          </w:tcPr>
          <w:p w14:paraId="1026E2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6F8545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6FB7B75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18" w:leftChars="50" w:right="105" w:rightChars="50" w:hanging="13"/>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社团活动开展需要按规定流程提交活动策划</w:t>
            </w:r>
            <w:r>
              <w:rPr>
                <w:rFonts w:hint="eastAsia" w:ascii="仿宋" w:hAnsi="仿宋" w:eastAsia="仿宋" w:cs="仿宋"/>
                <w:sz w:val="20"/>
                <w:szCs w:val="20"/>
              </w:rPr>
              <w:t>书</w:t>
            </w:r>
          </w:p>
        </w:tc>
        <w:tc>
          <w:tcPr>
            <w:tcW w:w="660" w:type="dxa"/>
            <w:vAlign w:val="center"/>
          </w:tcPr>
          <w:p w14:paraId="0A445B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11A854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48D11E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058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429" w:type="dxa"/>
            <w:vMerge w:val="continue"/>
            <w:tcBorders>
              <w:top w:val="nil"/>
              <w:bottom w:val="nil"/>
            </w:tcBorders>
            <w:vAlign w:val="top"/>
          </w:tcPr>
          <w:p w14:paraId="18FC04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0D58DD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496284D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13" w:leftChars="50" w:right="105" w:rightChars="50" w:hanging="8"/>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社团活动开展按规定填写并提交活动场地及</w:t>
            </w:r>
            <w:r>
              <w:rPr>
                <w:rFonts w:hint="eastAsia" w:ascii="仿宋" w:hAnsi="仿宋" w:eastAsia="仿宋" w:cs="仿宋"/>
                <w:spacing w:val="4"/>
                <w:sz w:val="20"/>
                <w:szCs w:val="20"/>
              </w:rPr>
              <w:t>宣传场地审批表</w:t>
            </w:r>
          </w:p>
        </w:tc>
        <w:tc>
          <w:tcPr>
            <w:tcW w:w="660" w:type="dxa"/>
            <w:vAlign w:val="center"/>
          </w:tcPr>
          <w:p w14:paraId="097408E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05C5A3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6FDDD0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41EA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429" w:type="dxa"/>
            <w:vMerge w:val="continue"/>
            <w:tcBorders>
              <w:top w:val="nil"/>
              <w:bottom w:val="nil"/>
            </w:tcBorders>
            <w:vAlign w:val="top"/>
          </w:tcPr>
          <w:p w14:paraId="6F653F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05A78C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6CF3026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社团活动开展需告知社团管理部时间、地点，并邀请组织</w:t>
            </w:r>
            <w:r>
              <w:rPr>
                <w:rFonts w:hint="eastAsia" w:ascii="仿宋" w:hAnsi="仿宋" w:eastAsia="仿宋" w:cs="仿宋"/>
                <w:spacing w:val="4"/>
                <w:sz w:val="20"/>
                <w:szCs w:val="20"/>
                <w:lang w:val="en-US" w:eastAsia="zh-CN"/>
              </w:rPr>
              <w:t>与</w:t>
            </w:r>
            <w:r>
              <w:rPr>
                <w:rFonts w:hint="eastAsia" w:ascii="仿宋" w:hAnsi="仿宋" w:eastAsia="仿宋" w:cs="仿宋"/>
                <w:spacing w:val="4"/>
                <w:sz w:val="20"/>
                <w:szCs w:val="20"/>
              </w:rPr>
              <w:t>监察</w:t>
            </w:r>
            <w:r>
              <w:rPr>
                <w:rFonts w:hint="eastAsia" w:ascii="仿宋" w:hAnsi="仿宋" w:eastAsia="仿宋" w:cs="仿宋"/>
                <w:spacing w:val="4"/>
                <w:sz w:val="20"/>
                <w:szCs w:val="20"/>
                <w:lang w:val="en-US" w:eastAsia="zh-CN"/>
              </w:rPr>
              <w:t>中心</w:t>
            </w:r>
            <w:r>
              <w:rPr>
                <w:rFonts w:hint="eastAsia" w:ascii="仿宋" w:hAnsi="仿宋" w:eastAsia="仿宋" w:cs="仿宋"/>
                <w:spacing w:val="4"/>
                <w:sz w:val="20"/>
                <w:szCs w:val="20"/>
              </w:rPr>
              <w:t>人员观看、监督、评分</w:t>
            </w:r>
          </w:p>
        </w:tc>
        <w:tc>
          <w:tcPr>
            <w:tcW w:w="660" w:type="dxa"/>
            <w:vAlign w:val="center"/>
          </w:tcPr>
          <w:p w14:paraId="3DD82A4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55A249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5218CF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624E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429" w:type="dxa"/>
            <w:vMerge w:val="continue"/>
            <w:tcBorders>
              <w:top w:val="nil"/>
              <w:bottom w:val="nil"/>
            </w:tcBorders>
            <w:vAlign w:val="top"/>
          </w:tcPr>
          <w:p w14:paraId="4283BC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015E1E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67AABAD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社团邀请校外人员参加活动经过校团委审批</w:t>
            </w:r>
          </w:p>
        </w:tc>
        <w:tc>
          <w:tcPr>
            <w:tcW w:w="660" w:type="dxa"/>
            <w:vAlign w:val="center"/>
          </w:tcPr>
          <w:p w14:paraId="58C33F5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2F9271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3F27D2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5C2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429" w:type="dxa"/>
            <w:vMerge w:val="continue"/>
            <w:tcBorders>
              <w:top w:val="nil"/>
              <w:bottom w:val="nil"/>
            </w:tcBorders>
            <w:vAlign w:val="top"/>
          </w:tcPr>
          <w:p w14:paraId="45301B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749939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4A39D5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社团成员未经校团委审批不以社团名义参加</w:t>
            </w:r>
            <w:r>
              <w:rPr>
                <w:rFonts w:hint="eastAsia" w:ascii="仿宋" w:hAnsi="仿宋" w:eastAsia="仿宋" w:cs="仿宋"/>
                <w:spacing w:val="-1"/>
                <w:sz w:val="20"/>
                <w:szCs w:val="20"/>
              </w:rPr>
              <w:t>校外活动</w:t>
            </w:r>
          </w:p>
        </w:tc>
        <w:tc>
          <w:tcPr>
            <w:tcW w:w="660" w:type="dxa"/>
            <w:vAlign w:val="center"/>
          </w:tcPr>
          <w:p w14:paraId="0066C7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6C9C0F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76B844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4EA2F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jc w:val="center"/>
        </w:trPr>
        <w:tc>
          <w:tcPr>
            <w:tcW w:w="1429" w:type="dxa"/>
            <w:vMerge w:val="continue"/>
            <w:tcBorders>
              <w:top w:val="nil"/>
              <w:bottom w:val="nil"/>
            </w:tcBorders>
            <w:vAlign w:val="top"/>
          </w:tcPr>
          <w:p w14:paraId="4EE49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23AE2A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18D4D81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社团指导老师每学期至少指导或参加2次社团组织的活动</w:t>
            </w:r>
            <w:r>
              <w:rPr>
                <w:rFonts w:hint="eastAsia" w:ascii="仿宋" w:hAnsi="仿宋" w:eastAsia="仿宋" w:cs="仿宋"/>
                <w:spacing w:val="11"/>
                <w:sz w:val="20"/>
                <w:szCs w:val="20"/>
                <w:lang w:eastAsia="zh-CN"/>
              </w:rPr>
              <w:t>（</w:t>
            </w:r>
            <w:r>
              <w:rPr>
                <w:rFonts w:hint="eastAsia" w:ascii="仿宋" w:hAnsi="仿宋" w:eastAsia="仿宋" w:cs="仿宋"/>
                <w:spacing w:val="11"/>
                <w:sz w:val="20"/>
                <w:szCs w:val="20"/>
              </w:rPr>
              <w:t>包含社团大会、例会等</w:t>
            </w:r>
            <w:r>
              <w:rPr>
                <w:rFonts w:hint="eastAsia" w:ascii="仿宋" w:hAnsi="仿宋" w:eastAsia="仿宋" w:cs="仿宋"/>
                <w:spacing w:val="11"/>
                <w:sz w:val="20"/>
                <w:szCs w:val="20"/>
                <w:lang w:eastAsia="zh-CN"/>
              </w:rPr>
              <w:t>)</w:t>
            </w:r>
            <w:r>
              <w:rPr>
                <w:rFonts w:hint="eastAsia" w:ascii="仿宋" w:hAnsi="仿宋" w:eastAsia="仿宋" w:cs="仿宋"/>
                <w:spacing w:val="11"/>
                <w:sz w:val="20"/>
                <w:szCs w:val="20"/>
              </w:rPr>
              <w:t>并保留图片资料</w:t>
            </w:r>
          </w:p>
        </w:tc>
        <w:tc>
          <w:tcPr>
            <w:tcW w:w="660" w:type="dxa"/>
            <w:vAlign w:val="center"/>
          </w:tcPr>
          <w:p w14:paraId="1BEE04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5A648A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18659A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35C69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29" w:type="dxa"/>
            <w:vMerge w:val="continue"/>
            <w:tcBorders>
              <w:top w:val="nil"/>
              <w:bottom w:val="nil"/>
            </w:tcBorders>
            <w:vAlign w:val="top"/>
          </w:tcPr>
          <w:p w14:paraId="659A7C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6C04B3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3914EE9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1"/>
                <w:sz w:val="20"/>
                <w:szCs w:val="20"/>
              </w:rPr>
            </w:pPr>
            <w:r>
              <w:rPr>
                <w:rFonts w:hint="eastAsia" w:ascii="仿宋" w:hAnsi="仿宋" w:eastAsia="仿宋" w:cs="仿宋"/>
                <w:spacing w:val="11"/>
                <w:sz w:val="20"/>
                <w:szCs w:val="20"/>
              </w:rPr>
              <w:t>指导老师或挂靠单位</w:t>
            </w:r>
            <w:r>
              <w:rPr>
                <w:rFonts w:hint="eastAsia" w:ascii="仿宋" w:hAnsi="仿宋" w:eastAsia="仿宋" w:cs="仿宋"/>
                <w:spacing w:val="11"/>
                <w:sz w:val="20"/>
                <w:szCs w:val="20"/>
                <w:lang w:val="en-US" w:eastAsia="zh-CN"/>
              </w:rPr>
              <w:t>每</w:t>
            </w:r>
            <w:r>
              <w:rPr>
                <w:rFonts w:hint="eastAsia" w:ascii="仿宋" w:hAnsi="仿宋" w:eastAsia="仿宋" w:cs="仿宋"/>
                <w:spacing w:val="11"/>
                <w:sz w:val="20"/>
                <w:szCs w:val="20"/>
              </w:rPr>
              <w:t>学期至少向校团委汇报一次社团工作</w:t>
            </w:r>
          </w:p>
        </w:tc>
        <w:tc>
          <w:tcPr>
            <w:tcW w:w="660" w:type="dxa"/>
            <w:vAlign w:val="center"/>
          </w:tcPr>
          <w:p w14:paraId="41B3F8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914" w:type="dxa"/>
            <w:vAlign w:val="center"/>
          </w:tcPr>
          <w:p w14:paraId="4E26F7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25293F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424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1429" w:type="dxa"/>
            <w:vMerge w:val="continue"/>
            <w:tcBorders>
              <w:top w:val="nil"/>
              <w:bottom w:val="nil"/>
            </w:tcBorders>
            <w:vAlign w:val="top"/>
          </w:tcPr>
          <w:p w14:paraId="0D6B6D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5FD104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3A960FC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1"/>
                <w:sz w:val="20"/>
                <w:szCs w:val="20"/>
              </w:rPr>
            </w:pPr>
            <w:r>
              <w:rPr>
                <w:rFonts w:hint="eastAsia" w:ascii="仿宋" w:hAnsi="仿宋" w:eastAsia="仿宋" w:cs="仿宋"/>
                <w:spacing w:val="11"/>
                <w:sz w:val="20"/>
                <w:szCs w:val="20"/>
              </w:rPr>
              <w:t>社团积极承办或参加学校举办的活动</w:t>
            </w:r>
          </w:p>
        </w:tc>
        <w:tc>
          <w:tcPr>
            <w:tcW w:w="660" w:type="dxa"/>
            <w:vAlign w:val="center"/>
          </w:tcPr>
          <w:p w14:paraId="5A584E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default"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2</w:t>
            </w:r>
          </w:p>
        </w:tc>
        <w:tc>
          <w:tcPr>
            <w:tcW w:w="914" w:type="dxa"/>
            <w:vAlign w:val="center"/>
          </w:tcPr>
          <w:p w14:paraId="4D4273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6003F4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72E2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429" w:type="dxa"/>
            <w:vMerge w:val="continue"/>
            <w:tcBorders>
              <w:top w:val="nil"/>
              <w:bottom w:val="nil"/>
            </w:tcBorders>
            <w:vAlign w:val="top"/>
          </w:tcPr>
          <w:p w14:paraId="307723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0795D1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shd w:val="clear" w:color="auto" w:fill="auto"/>
            <w:vAlign w:val="center"/>
          </w:tcPr>
          <w:p w14:paraId="5B9436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1"/>
                <w:sz w:val="20"/>
                <w:szCs w:val="20"/>
                <w:lang w:val="en-US" w:eastAsia="en-US"/>
              </w:rPr>
            </w:pPr>
            <w:r>
              <w:rPr>
                <w:rFonts w:hint="eastAsia" w:ascii="仿宋" w:hAnsi="仿宋" w:eastAsia="仿宋" w:cs="仿宋"/>
                <w:spacing w:val="11"/>
                <w:sz w:val="20"/>
                <w:szCs w:val="20"/>
                <w:lang w:val="en-US" w:eastAsia="zh-CN"/>
              </w:rPr>
              <w:t>社团物资领取表不能代签、漏签</w:t>
            </w:r>
          </w:p>
        </w:tc>
        <w:tc>
          <w:tcPr>
            <w:tcW w:w="660" w:type="dxa"/>
            <w:shd w:val="clear" w:color="auto" w:fill="auto"/>
            <w:vAlign w:val="center"/>
          </w:tcPr>
          <w:p w14:paraId="5F440DC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pacing w:val="11"/>
                <w:sz w:val="20"/>
                <w:szCs w:val="20"/>
                <w:lang w:val="en-US" w:eastAsia="zh-CN"/>
              </w:rPr>
            </w:pPr>
            <w:r>
              <w:rPr>
                <w:rFonts w:hint="eastAsia" w:ascii="仿宋" w:hAnsi="仿宋" w:eastAsia="仿宋" w:cs="仿宋"/>
                <w:spacing w:val="11"/>
                <w:sz w:val="20"/>
                <w:szCs w:val="20"/>
                <w:lang w:val="en-US" w:eastAsia="zh-CN"/>
              </w:rPr>
              <w:t>1</w:t>
            </w:r>
          </w:p>
        </w:tc>
        <w:tc>
          <w:tcPr>
            <w:tcW w:w="914" w:type="dxa"/>
            <w:vAlign w:val="center"/>
          </w:tcPr>
          <w:p w14:paraId="4FA256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3E0087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E57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429" w:type="dxa"/>
            <w:vMerge w:val="continue"/>
            <w:tcBorders>
              <w:top w:val="nil"/>
              <w:bottom w:val="nil"/>
            </w:tcBorders>
            <w:vAlign w:val="top"/>
          </w:tcPr>
          <w:p w14:paraId="710BBF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1E042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79C76F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pacing w:val="11"/>
                <w:sz w:val="20"/>
                <w:szCs w:val="20"/>
              </w:rPr>
            </w:pPr>
            <w:r>
              <w:rPr>
                <w:rFonts w:hint="eastAsia" w:ascii="仿宋" w:hAnsi="仿宋" w:eastAsia="仿宋" w:cs="仿宋"/>
                <w:spacing w:val="11"/>
                <w:sz w:val="20"/>
                <w:szCs w:val="20"/>
                <w:lang w:val="en-US" w:eastAsia="zh-CN"/>
              </w:rPr>
              <w:t>社团在汇报物资时弄清计数单位，注意物资汇报表的时效性</w:t>
            </w:r>
          </w:p>
        </w:tc>
        <w:tc>
          <w:tcPr>
            <w:tcW w:w="660" w:type="dxa"/>
            <w:vAlign w:val="center"/>
          </w:tcPr>
          <w:p w14:paraId="76EE21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pacing w:val="11"/>
                <w:sz w:val="20"/>
                <w:szCs w:val="20"/>
                <w:lang w:eastAsia="zh-CN"/>
              </w:rPr>
            </w:pPr>
            <w:r>
              <w:rPr>
                <w:rFonts w:hint="eastAsia" w:ascii="仿宋" w:hAnsi="仿宋" w:eastAsia="仿宋" w:cs="仿宋"/>
                <w:spacing w:val="11"/>
                <w:sz w:val="20"/>
                <w:szCs w:val="20"/>
                <w:lang w:val="en-US" w:eastAsia="zh-CN"/>
              </w:rPr>
              <w:t>1</w:t>
            </w:r>
          </w:p>
        </w:tc>
        <w:tc>
          <w:tcPr>
            <w:tcW w:w="914" w:type="dxa"/>
            <w:vAlign w:val="center"/>
          </w:tcPr>
          <w:p w14:paraId="7EB13A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52D856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1437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1429" w:type="dxa"/>
            <w:vMerge w:val="continue"/>
            <w:tcBorders>
              <w:top w:val="nil"/>
              <w:bottom w:val="nil"/>
            </w:tcBorders>
            <w:vAlign w:val="top"/>
          </w:tcPr>
          <w:p w14:paraId="65B1A3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25B9A55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4"/>
              <w:jc w:val="center"/>
              <w:textAlignment w:val="baseline"/>
              <w:rPr>
                <w:rFonts w:hint="eastAsia" w:ascii="仿宋" w:hAnsi="仿宋" w:eastAsia="仿宋" w:cs="仿宋"/>
                <w:spacing w:val="5"/>
                <w:sz w:val="20"/>
                <w:szCs w:val="20"/>
              </w:rPr>
            </w:pPr>
            <w:r>
              <w:rPr>
                <w:rFonts w:hint="eastAsia" w:ascii="仿宋" w:hAnsi="仿宋" w:eastAsia="仿宋" w:cs="仿宋"/>
                <w:spacing w:val="5"/>
                <w:sz w:val="20"/>
                <w:szCs w:val="20"/>
              </w:rPr>
              <w:t>4.社团宣传</w:t>
            </w:r>
          </w:p>
          <w:p w14:paraId="6E4705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4"/>
              <w:jc w:val="center"/>
              <w:textAlignment w:val="baseline"/>
              <w:rPr>
                <w:rFonts w:hint="eastAsia" w:ascii="仿宋" w:hAnsi="仿宋" w:eastAsia="仿宋" w:cs="仿宋"/>
                <w:sz w:val="20"/>
                <w:szCs w:val="20"/>
                <w:lang w:eastAsia="zh-CN"/>
              </w:rPr>
            </w:pPr>
            <w:r>
              <w:rPr>
                <w:rFonts w:hint="eastAsia" w:ascii="仿宋" w:hAnsi="仿宋" w:eastAsia="仿宋" w:cs="仿宋"/>
                <w:spacing w:val="5"/>
                <w:sz w:val="20"/>
                <w:szCs w:val="20"/>
                <w:lang w:eastAsia="zh-CN"/>
              </w:rPr>
              <w:t>（</w:t>
            </w:r>
            <w:r>
              <w:rPr>
                <w:rFonts w:hint="eastAsia" w:ascii="仿宋" w:hAnsi="仿宋" w:eastAsia="仿宋" w:cs="仿宋"/>
                <w:spacing w:val="5"/>
                <w:sz w:val="20"/>
                <w:szCs w:val="20"/>
              </w:rPr>
              <w:t>10</w:t>
            </w:r>
            <w:r>
              <w:rPr>
                <w:rFonts w:hint="eastAsia" w:ascii="仿宋" w:hAnsi="仿宋" w:eastAsia="仿宋" w:cs="仿宋"/>
                <w:spacing w:val="-4"/>
                <w:sz w:val="20"/>
                <w:szCs w:val="20"/>
              </w:rPr>
              <w:t>分</w:t>
            </w:r>
            <w:r>
              <w:rPr>
                <w:rFonts w:hint="eastAsia" w:ascii="仿宋" w:hAnsi="仿宋" w:eastAsia="仿宋" w:cs="仿宋"/>
                <w:spacing w:val="-4"/>
                <w:sz w:val="20"/>
                <w:szCs w:val="20"/>
                <w:lang w:eastAsia="zh-CN"/>
              </w:rPr>
              <w:t>)</w:t>
            </w:r>
          </w:p>
        </w:tc>
        <w:tc>
          <w:tcPr>
            <w:tcW w:w="3637" w:type="dxa"/>
            <w:vAlign w:val="center"/>
          </w:tcPr>
          <w:p w14:paraId="46AC05D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社团宣传过程中无发布有损学校形象，以及</w:t>
            </w:r>
            <w:r>
              <w:rPr>
                <w:rFonts w:hint="eastAsia" w:ascii="仿宋" w:hAnsi="仿宋" w:eastAsia="仿宋" w:cs="仿宋"/>
                <w:spacing w:val="6"/>
                <w:sz w:val="20"/>
                <w:szCs w:val="20"/>
              </w:rPr>
              <w:t>引导舆论方向的不正当言论的情况</w:t>
            </w:r>
          </w:p>
        </w:tc>
        <w:tc>
          <w:tcPr>
            <w:tcW w:w="660" w:type="dxa"/>
            <w:vAlign w:val="center"/>
          </w:tcPr>
          <w:p w14:paraId="4DD95A5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4BD63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7E4A89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32EF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429" w:type="dxa"/>
            <w:vMerge w:val="continue"/>
            <w:tcBorders>
              <w:top w:val="nil"/>
              <w:bottom w:val="nil"/>
            </w:tcBorders>
            <w:vAlign w:val="top"/>
          </w:tcPr>
          <w:p w14:paraId="33004F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010F4F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3326966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社团公众号发布内容要经过指导老师或挂靠</w:t>
            </w:r>
            <w:r>
              <w:rPr>
                <w:rFonts w:hint="eastAsia" w:ascii="仿宋" w:hAnsi="仿宋" w:eastAsia="仿宋" w:cs="仿宋"/>
                <w:spacing w:val="-2"/>
                <w:sz w:val="20"/>
                <w:szCs w:val="20"/>
              </w:rPr>
              <w:t>单位审批</w:t>
            </w:r>
          </w:p>
        </w:tc>
        <w:tc>
          <w:tcPr>
            <w:tcW w:w="660" w:type="dxa"/>
            <w:vAlign w:val="center"/>
          </w:tcPr>
          <w:p w14:paraId="7DC608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160C3A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657793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59CD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1429" w:type="dxa"/>
            <w:vMerge w:val="continue"/>
            <w:tcBorders>
              <w:top w:val="nil"/>
              <w:bottom w:val="nil"/>
            </w:tcBorders>
            <w:vAlign w:val="top"/>
          </w:tcPr>
          <w:p w14:paraId="37C332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12DBCA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4B0D1EB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1"/>
                <w:sz w:val="20"/>
                <w:szCs w:val="20"/>
              </w:rPr>
              <w:t>社团活动结束后向社团管理部提交相关</w:t>
            </w:r>
            <w:r>
              <w:rPr>
                <w:rFonts w:hint="eastAsia" w:ascii="仿宋" w:hAnsi="仿宋" w:eastAsia="仿宋" w:cs="仿宋"/>
                <w:spacing w:val="-2"/>
                <w:sz w:val="20"/>
                <w:szCs w:val="20"/>
              </w:rPr>
              <w:t>的活动推文及资料</w:t>
            </w:r>
          </w:p>
        </w:tc>
        <w:tc>
          <w:tcPr>
            <w:tcW w:w="660" w:type="dxa"/>
            <w:vAlign w:val="center"/>
          </w:tcPr>
          <w:p w14:paraId="7EF665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4</w:t>
            </w:r>
          </w:p>
        </w:tc>
        <w:tc>
          <w:tcPr>
            <w:tcW w:w="914" w:type="dxa"/>
            <w:vAlign w:val="center"/>
          </w:tcPr>
          <w:p w14:paraId="46D0EE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00E259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4F34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429" w:type="dxa"/>
            <w:vMerge w:val="continue"/>
            <w:tcBorders>
              <w:top w:val="nil"/>
            </w:tcBorders>
            <w:vAlign w:val="top"/>
          </w:tcPr>
          <w:p w14:paraId="70554F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50E26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3637" w:type="dxa"/>
            <w:vAlign w:val="center"/>
          </w:tcPr>
          <w:p w14:paraId="76828CE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default" w:ascii="仿宋" w:hAnsi="仿宋" w:eastAsia="仿宋" w:cs="仿宋"/>
                <w:sz w:val="20"/>
                <w:szCs w:val="20"/>
                <w:lang w:val="en-US" w:eastAsia="zh-CN"/>
              </w:rPr>
            </w:pPr>
            <w:r>
              <w:rPr>
                <w:rFonts w:hint="eastAsia" w:ascii="仿宋" w:hAnsi="仿宋" w:eastAsia="仿宋" w:cs="仿宋"/>
                <w:spacing w:val="11"/>
                <w:sz w:val="20"/>
                <w:szCs w:val="20"/>
                <w:lang w:val="en-US" w:eastAsia="zh-CN"/>
              </w:rPr>
              <w:t>社团活动宣传效果好、反响热烈造成一定的影响力</w:t>
            </w:r>
          </w:p>
        </w:tc>
        <w:tc>
          <w:tcPr>
            <w:tcW w:w="660" w:type="dxa"/>
            <w:vAlign w:val="center"/>
          </w:tcPr>
          <w:p w14:paraId="1688743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0F4C18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c>
          <w:tcPr>
            <w:tcW w:w="1286" w:type="dxa"/>
            <w:vAlign w:val="center"/>
          </w:tcPr>
          <w:p w14:paraId="465D8C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p>
        </w:tc>
      </w:tr>
      <w:tr w14:paraId="0EAE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1429" w:type="dxa"/>
            <w:vMerge w:val="restart"/>
            <w:tcBorders>
              <w:bottom w:val="nil"/>
            </w:tcBorders>
            <w:vAlign w:val="center"/>
          </w:tcPr>
          <w:p w14:paraId="3790150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21"/>
                <w:sz w:val="20"/>
                <w:szCs w:val="20"/>
              </w:rPr>
            </w:pPr>
            <w:r>
              <w:rPr>
                <w:rFonts w:hint="eastAsia" w:ascii="仿宋" w:hAnsi="仿宋" w:eastAsia="仿宋" w:cs="仿宋"/>
                <w:spacing w:val="-21"/>
                <w:sz w:val="20"/>
                <w:szCs w:val="20"/>
                <w:lang w:eastAsia="zh-CN"/>
              </w:rPr>
              <w:t>（</w:t>
            </w:r>
            <w:r>
              <w:rPr>
                <w:rFonts w:hint="eastAsia" w:ascii="仿宋" w:hAnsi="仿宋" w:eastAsia="仿宋" w:cs="仿宋"/>
                <w:spacing w:val="-21"/>
                <w:sz w:val="20"/>
                <w:szCs w:val="20"/>
              </w:rPr>
              <w:t>三</w:t>
            </w:r>
            <w:r>
              <w:rPr>
                <w:rFonts w:hint="eastAsia" w:ascii="仿宋" w:hAnsi="仿宋" w:eastAsia="仿宋" w:cs="仿宋"/>
                <w:spacing w:val="-21"/>
                <w:sz w:val="20"/>
                <w:szCs w:val="20"/>
                <w:lang w:eastAsia="zh-CN"/>
              </w:rPr>
              <w:t>)</w:t>
            </w:r>
            <w:r>
              <w:rPr>
                <w:rFonts w:hint="eastAsia" w:ascii="仿宋" w:hAnsi="仿宋" w:eastAsia="仿宋" w:cs="仿宋"/>
                <w:spacing w:val="-21"/>
                <w:sz w:val="20"/>
                <w:szCs w:val="20"/>
              </w:rPr>
              <w:t>日常管理</w:t>
            </w:r>
          </w:p>
          <w:p w14:paraId="6D73E8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pacing w:val="-21"/>
                <w:sz w:val="20"/>
                <w:szCs w:val="20"/>
                <w:lang w:val="en-US" w:eastAsia="zh-CN"/>
              </w:rPr>
            </w:pPr>
            <w:r>
              <w:rPr>
                <w:rFonts w:hint="eastAsia" w:ascii="仿宋" w:hAnsi="仿宋" w:eastAsia="仿宋" w:cs="仿宋"/>
                <w:spacing w:val="-21"/>
                <w:sz w:val="20"/>
                <w:szCs w:val="20"/>
                <w:lang w:eastAsia="zh-CN"/>
              </w:rPr>
              <w:t>（</w:t>
            </w:r>
            <w:r>
              <w:rPr>
                <w:rFonts w:hint="eastAsia" w:ascii="仿宋" w:hAnsi="仿宋" w:eastAsia="仿宋" w:cs="仿宋"/>
                <w:spacing w:val="-21"/>
                <w:sz w:val="20"/>
                <w:szCs w:val="20"/>
                <w:lang w:val="en-US" w:eastAsia="zh-CN"/>
              </w:rPr>
              <w:t>30分）</w:t>
            </w:r>
          </w:p>
        </w:tc>
        <w:tc>
          <w:tcPr>
            <w:tcW w:w="1414" w:type="dxa"/>
            <w:vMerge w:val="restart"/>
            <w:tcBorders>
              <w:bottom w:val="nil"/>
            </w:tcBorders>
            <w:vAlign w:val="center"/>
          </w:tcPr>
          <w:p w14:paraId="0B5037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1.人员管理</w:t>
            </w:r>
          </w:p>
          <w:p w14:paraId="2F89261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（5分）</w:t>
            </w:r>
          </w:p>
        </w:tc>
        <w:tc>
          <w:tcPr>
            <w:tcW w:w="3637" w:type="dxa"/>
            <w:vAlign w:val="center"/>
          </w:tcPr>
          <w:p w14:paraId="301D12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招新后及时开展会员登记注册并及时更新会员统计，将结果汇报给社团管理部</w:t>
            </w:r>
          </w:p>
        </w:tc>
        <w:tc>
          <w:tcPr>
            <w:tcW w:w="660" w:type="dxa"/>
            <w:vAlign w:val="center"/>
          </w:tcPr>
          <w:p w14:paraId="7B43AED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914" w:type="dxa"/>
            <w:vAlign w:val="center"/>
          </w:tcPr>
          <w:p w14:paraId="793DC3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54CBEE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768E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429" w:type="dxa"/>
            <w:vMerge w:val="continue"/>
            <w:tcBorders>
              <w:top w:val="nil"/>
              <w:bottom w:val="nil"/>
            </w:tcBorders>
            <w:vAlign w:val="top"/>
          </w:tcPr>
          <w:p w14:paraId="16FB4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212B3A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6F8072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社团管理层经过社团换届大会选举产生，采取公平公正的原则，并在一周内将结果报社团管理部备案</w:t>
            </w:r>
          </w:p>
        </w:tc>
        <w:tc>
          <w:tcPr>
            <w:tcW w:w="660" w:type="dxa"/>
            <w:vAlign w:val="center"/>
          </w:tcPr>
          <w:p w14:paraId="53BE98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3</w:t>
            </w:r>
          </w:p>
        </w:tc>
        <w:tc>
          <w:tcPr>
            <w:tcW w:w="914" w:type="dxa"/>
            <w:vAlign w:val="center"/>
          </w:tcPr>
          <w:p w14:paraId="16E9F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035667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19D7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429" w:type="dxa"/>
            <w:vMerge w:val="continue"/>
            <w:tcBorders>
              <w:top w:val="nil"/>
              <w:bottom w:val="nil"/>
            </w:tcBorders>
            <w:vAlign w:val="top"/>
          </w:tcPr>
          <w:p w14:paraId="0F8E1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1BFD975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3"/>
                <w:sz w:val="20"/>
                <w:szCs w:val="20"/>
              </w:rPr>
            </w:pPr>
            <w:r>
              <w:rPr>
                <w:rFonts w:hint="eastAsia" w:ascii="仿宋" w:hAnsi="仿宋" w:eastAsia="仿宋" w:cs="仿宋"/>
                <w:spacing w:val="3"/>
                <w:sz w:val="20"/>
                <w:szCs w:val="20"/>
              </w:rPr>
              <w:t>2.财务管理</w:t>
            </w:r>
          </w:p>
          <w:p w14:paraId="303724F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10</w:t>
            </w:r>
            <w:r>
              <w:rPr>
                <w:rFonts w:hint="eastAsia" w:ascii="仿宋" w:hAnsi="仿宋" w:eastAsia="仿宋" w:cs="仿宋"/>
                <w:spacing w:val="-4"/>
                <w:sz w:val="20"/>
                <w:szCs w:val="20"/>
              </w:rPr>
              <w:t>分</w:t>
            </w:r>
            <w:r>
              <w:rPr>
                <w:rFonts w:hint="eastAsia" w:ascii="仿宋" w:hAnsi="仿宋" w:eastAsia="仿宋" w:cs="仿宋"/>
                <w:spacing w:val="-4"/>
                <w:sz w:val="20"/>
                <w:szCs w:val="20"/>
                <w:lang w:eastAsia="zh-CN"/>
              </w:rPr>
              <w:t>)</w:t>
            </w:r>
          </w:p>
        </w:tc>
        <w:tc>
          <w:tcPr>
            <w:tcW w:w="3637" w:type="dxa"/>
            <w:vAlign w:val="center"/>
          </w:tcPr>
          <w:p w14:paraId="538B16A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社团认真执行会计制度，及时准确完整地记账、结账、报账，编制财务报表，结算后要进行详细的记录与整理</w:t>
            </w:r>
          </w:p>
        </w:tc>
        <w:tc>
          <w:tcPr>
            <w:tcW w:w="660" w:type="dxa"/>
            <w:vAlign w:val="center"/>
          </w:tcPr>
          <w:p w14:paraId="6CC39CA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914" w:type="dxa"/>
            <w:vAlign w:val="center"/>
          </w:tcPr>
          <w:p w14:paraId="5BE60B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047B37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2468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1429" w:type="dxa"/>
            <w:vMerge w:val="continue"/>
            <w:tcBorders>
              <w:top w:val="nil"/>
              <w:bottom w:val="nil"/>
            </w:tcBorders>
            <w:vAlign w:val="top"/>
          </w:tcPr>
          <w:p w14:paraId="659447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5071C8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4497B20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4"/>
                <w:sz w:val="20"/>
                <w:szCs w:val="20"/>
              </w:rPr>
            </w:pPr>
            <w:r>
              <w:rPr>
                <w:rFonts w:hint="eastAsia" w:ascii="仿宋" w:hAnsi="仿宋" w:eastAsia="仿宋" w:cs="仿宋"/>
                <w:spacing w:val="4"/>
                <w:sz w:val="20"/>
                <w:szCs w:val="20"/>
              </w:rPr>
              <w:t>社团按时间、规定向社团管理部提交财务报表、收据或发票进行日常经费、活动经费的审查、管理</w:t>
            </w:r>
            <w:r>
              <w:rPr>
                <w:rFonts w:hint="eastAsia" w:ascii="仿宋" w:hAnsi="仿宋" w:eastAsia="仿宋" w:cs="仿宋"/>
                <w:spacing w:val="4"/>
                <w:sz w:val="20"/>
                <w:szCs w:val="20"/>
                <w:lang w:eastAsia="zh-CN"/>
              </w:rPr>
              <w:t>，</w:t>
            </w:r>
            <w:r>
              <w:rPr>
                <w:rFonts w:hint="eastAsia" w:ascii="仿宋" w:hAnsi="仿宋" w:eastAsia="仿宋" w:cs="仿宋"/>
                <w:spacing w:val="4"/>
                <w:sz w:val="20"/>
                <w:szCs w:val="20"/>
                <w:lang w:val="en-US" w:eastAsia="zh-CN"/>
              </w:rPr>
              <w:t>不能私自垫付后找社管报销</w:t>
            </w:r>
          </w:p>
        </w:tc>
        <w:tc>
          <w:tcPr>
            <w:tcW w:w="660" w:type="dxa"/>
            <w:vAlign w:val="center"/>
          </w:tcPr>
          <w:p w14:paraId="5662C2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914" w:type="dxa"/>
            <w:vAlign w:val="center"/>
          </w:tcPr>
          <w:p w14:paraId="49B8BD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764B09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500B1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429" w:type="dxa"/>
            <w:vMerge w:val="continue"/>
            <w:tcBorders>
              <w:top w:val="nil"/>
              <w:bottom w:val="nil"/>
            </w:tcBorders>
            <w:vAlign w:val="top"/>
          </w:tcPr>
          <w:p w14:paraId="22F117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21DE86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00A9252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lang w:val="en-US" w:eastAsia="zh-CN"/>
              </w:rPr>
              <w:t>社团禁止</w:t>
            </w:r>
            <w:r>
              <w:rPr>
                <w:rFonts w:hint="eastAsia" w:ascii="仿宋" w:hAnsi="仿宋" w:eastAsia="仿宋" w:cs="仿宋"/>
                <w:spacing w:val="4"/>
                <w:sz w:val="20"/>
                <w:szCs w:val="20"/>
              </w:rPr>
              <w:t>私自拉赞助，特殊情况需通过社管外联或经挂靠单位同意，严禁与有潜在风险赞助方合作</w:t>
            </w:r>
          </w:p>
        </w:tc>
        <w:tc>
          <w:tcPr>
            <w:tcW w:w="660" w:type="dxa"/>
            <w:vAlign w:val="center"/>
          </w:tcPr>
          <w:p w14:paraId="6E8640C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914" w:type="dxa"/>
            <w:vAlign w:val="center"/>
          </w:tcPr>
          <w:p w14:paraId="528AC8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2A990B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11E4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1429" w:type="dxa"/>
            <w:vMerge w:val="continue"/>
            <w:tcBorders>
              <w:top w:val="nil"/>
              <w:bottom w:val="nil"/>
            </w:tcBorders>
            <w:vAlign w:val="top"/>
          </w:tcPr>
          <w:p w14:paraId="55471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09EBC38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3"/>
                <w:sz w:val="20"/>
                <w:szCs w:val="20"/>
              </w:rPr>
            </w:pPr>
            <w:r>
              <w:rPr>
                <w:rFonts w:hint="eastAsia" w:ascii="仿宋" w:hAnsi="仿宋" w:eastAsia="仿宋" w:cs="仿宋"/>
                <w:spacing w:val="3"/>
                <w:sz w:val="20"/>
                <w:szCs w:val="20"/>
              </w:rPr>
              <w:t>3.会议管理</w:t>
            </w:r>
          </w:p>
          <w:p w14:paraId="12EF492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10</w:t>
            </w:r>
            <w:r>
              <w:rPr>
                <w:rFonts w:hint="eastAsia" w:ascii="仿宋" w:hAnsi="仿宋" w:eastAsia="仿宋" w:cs="仿宋"/>
                <w:spacing w:val="-4"/>
                <w:sz w:val="20"/>
                <w:szCs w:val="20"/>
              </w:rPr>
              <w:t>分</w:t>
            </w:r>
            <w:r>
              <w:rPr>
                <w:rFonts w:hint="eastAsia" w:ascii="仿宋" w:hAnsi="仿宋" w:eastAsia="仿宋" w:cs="仿宋"/>
                <w:spacing w:val="-4"/>
                <w:sz w:val="20"/>
                <w:szCs w:val="20"/>
                <w:lang w:eastAsia="zh-CN"/>
              </w:rPr>
              <w:t>)</w:t>
            </w:r>
          </w:p>
        </w:tc>
        <w:tc>
          <w:tcPr>
            <w:tcW w:w="3637" w:type="dxa"/>
            <w:vAlign w:val="center"/>
          </w:tcPr>
          <w:p w14:paraId="2D64CF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社团每学期按规定召开社团全体大会，做好</w:t>
            </w:r>
            <w:r>
              <w:rPr>
                <w:rFonts w:hint="eastAsia" w:ascii="仿宋" w:hAnsi="仿宋" w:eastAsia="仿宋" w:cs="仿宋"/>
                <w:spacing w:val="-2"/>
                <w:sz w:val="20"/>
                <w:szCs w:val="20"/>
              </w:rPr>
              <w:t>会议记录，并在年审材料中有体现</w:t>
            </w:r>
            <w:r>
              <w:rPr>
                <w:rFonts w:hint="eastAsia" w:ascii="仿宋" w:hAnsi="仿宋" w:eastAsia="仿宋" w:cs="仿宋"/>
                <w:spacing w:val="-2"/>
                <w:sz w:val="20"/>
                <w:szCs w:val="20"/>
                <w:lang w:eastAsia="zh-CN"/>
              </w:rPr>
              <w:t>（</w:t>
            </w:r>
            <w:r>
              <w:rPr>
                <w:rFonts w:hint="eastAsia" w:ascii="仿宋" w:hAnsi="仿宋" w:eastAsia="仿宋" w:cs="仿宋"/>
                <w:spacing w:val="-2"/>
                <w:sz w:val="20"/>
                <w:szCs w:val="20"/>
              </w:rPr>
              <w:t>每学期</w:t>
            </w:r>
            <w:r>
              <w:rPr>
                <w:rFonts w:hint="eastAsia" w:ascii="仿宋" w:hAnsi="仿宋" w:eastAsia="仿宋" w:cs="仿宋"/>
                <w:spacing w:val="-6"/>
                <w:sz w:val="20"/>
                <w:szCs w:val="20"/>
              </w:rPr>
              <w:t>至少2次</w:t>
            </w:r>
            <w:r>
              <w:rPr>
                <w:rFonts w:hint="eastAsia" w:ascii="仿宋" w:hAnsi="仿宋" w:eastAsia="仿宋" w:cs="仿宋"/>
                <w:spacing w:val="-6"/>
                <w:sz w:val="20"/>
                <w:szCs w:val="20"/>
                <w:lang w:eastAsia="zh-CN"/>
              </w:rPr>
              <w:t>)</w:t>
            </w:r>
          </w:p>
        </w:tc>
        <w:tc>
          <w:tcPr>
            <w:tcW w:w="660" w:type="dxa"/>
            <w:vAlign w:val="center"/>
          </w:tcPr>
          <w:p w14:paraId="72DE8E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p>
        </w:tc>
        <w:tc>
          <w:tcPr>
            <w:tcW w:w="914" w:type="dxa"/>
            <w:vAlign w:val="center"/>
          </w:tcPr>
          <w:p w14:paraId="2AFBD8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675EB6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4B1F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429" w:type="dxa"/>
            <w:vMerge w:val="continue"/>
            <w:tcBorders>
              <w:top w:val="nil"/>
              <w:bottom w:val="nil"/>
            </w:tcBorders>
            <w:vAlign w:val="top"/>
          </w:tcPr>
          <w:p w14:paraId="583410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bottom w:val="nil"/>
            </w:tcBorders>
            <w:vAlign w:val="top"/>
          </w:tcPr>
          <w:p w14:paraId="7B6E10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456C996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lang w:eastAsia="zh-CN"/>
              </w:rPr>
            </w:pPr>
            <w:r>
              <w:rPr>
                <w:rFonts w:hint="eastAsia" w:ascii="仿宋" w:hAnsi="仿宋" w:eastAsia="仿宋" w:cs="仿宋"/>
                <w:spacing w:val="3"/>
                <w:sz w:val="20"/>
                <w:szCs w:val="20"/>
              </w:rPr>
              <w:t>社团按时开展干部例会，并进行会议记录</w:t>
            </w: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每</w:t>
            </w:r>
            <w:r>
              <w:rPr>
                <w:rFonts w:hint="eastAsia" w:ascii="仿宋" w:hAnsi="仿宋" w:eastAsia="仿宋" w:cs="仿宋"/>
                <w:spacing w:val="-7"/>
                <w:sz w:val="20"/>
                <w:szCs w:val="20"/>
              </w:rPr>
              <w:t>月至少2次</w:t>
            </w:r>
            <w:r>
              <w:rPr>
                <w:rFonts w:hint="eastAsia" w:ascii="仿宋" w:hAnsi="仿宋" w:eastAsia="仿宋" w:cs="仿宋"/>
                <w:spacing w:val="-7"/>
                <w:sz w:val="20"/>
                <w:szCs w:val="20"/>
                <w:lang w:eastAsia="zh-CN"/>
              </w:rPr>
              <w:t>)</w:t>
            </w:r>
          </w:p>
        </w:tc>
        <w:tc>
          <w:tcPr>
            <w:tcW w:w="660" w:type="dxa"/>
            <w:vAlign w:val="center"/>
          </w:tcPr>
          <w:p w14:paraId="218884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3</w:t>
            </w:r>
          </w:p>
        </w:tc>
        <w:tc>
          <w:tcPr>
            <w:tcW w:w="914" w:type="dxa"/>
            <w:vAlign w:val="center"/>
          </w:tcPr>
          <w:p w14:paraId="37BEC5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09B809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5731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429" w:type="dxa"/>
            <w:vMerge w:val="continue"/>
            <w:tcBorders>
              <w:top w:val="nil"/>
              <w:bottom w:val="nil"/>
            </w:tcBorders>
            <w:vAlign w:val="top"/>
          </w:tcPr>
          <w:p w14:paraId="2B32D5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18BD2D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49FD41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社团按时参加社团管理部召开的相关会议，</w:t>
            </w:r>
            <w:r>
              <w:rPr>
                <w:rFonts w:hint="eastAsia" w:ascii="仿宋" w:hAnsi="仿宋" w:eastAsia="仿宋" w:cs="仿宋"/>
                <w:spacing w:val="-3"/>
                <w:sz w:val="20"/>
                <w:szCs w:val="20"/>
              </w:rPr>
              <w:t>并及时落实会议内容</w:t>
            </w:r>
            <w:r>
              <w:rPr>
                <w:rFonts w:hint="eastAsia" w:ascii="仿宋" w:hAnsi="仿宋" w:eastAsia="仿宋" w:cs="仿宋"/>
                <w:spacing w:val="-3"/>
                <w:sz w:val="20"/>
                <w:szCs w:val="20"/>
                <w:lang w:eastAsia="zh-CN"/>
              </w:rPr>
              <w:t>，</w:t>
            </w:r>
            <w:r>
              <w:rPr>
                <w:rFonts w:hint="eastAsia" w:ascii="仿宋" w:hAnsi="仿宋" w:eastAsia="仿宋" w:cs="仿宋"/>
                <w:spacing w:val="-3"/>
                <w:sz w:val="20"/>
                <w:szCs w:val="20"/>
                <w:lang w:val="en-US" w:eastAsia="zh-CN"/>
              </w:rPr>
              <w:t>一次一分（最高4分）</w:t>
            </w:r>
          </w:p>
        </w:tc>
        <w:tc>
          <w:tcPr>
            <w:tcW w:w="660" w:type="dxa"/>
            <w:vAlign w:val="center"/>
          </w:tcPr>
          <w:p w14:paraId="2490789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914" w:type="dxa"/>
            <w:vAlign w:val="center"/>
          </w:tcPr>
          <w:p w14:paraId="5DEBEC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512713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36F2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29" w:type="dxa"/>
            <w:vMerge w:val="continue"/>
            <w:tcBorders>
              <w:top w:val="nil"/>
              <w:bottom w:val="nil"/>
            </w:tcBorders>
            <w:vAlign w:val="top"/>
          </w:tcPr>
          <w:p w14:paraId="3BA660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restart"/>
            <w:tcBorders>
              <w:bottom w:val="nil"/>
            </w:tcBorders>
            <w:vAlign w:val="center"/>
          </w:tcPr>
          <w:p w14:paraId="237D91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0"/>
                <w:sz w:val="20"/>
                <w:szCs w:val="20"/>
              </w:rPr>
            </w:pPr>
            <w:r>
              <w:rPr>
                <w:rFonts w:hint="eastAsia" w:ascii="仿宋" w:hAnsi="仿宋" w:eastAsia="仿宋" w:cs="仿宋"/>
                <w:spacing w:val="-10"/>
                <w:sz w:val="20"/>
                <w:szCs w:val="20"/>
              </w:rPr>
              <w:t>4.安全管理</w:t>
            </w:r>
          </w:p>
          <w:p w14:paraId="6741B0B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10"/>
                <w:sz w:val="20"/>
                <w:szCs w:val="20"/>
                <w:lang w:eastAsia="zh-CN"/>
              </w:rPr>
              <w:t>（</w:t>
            </w:r>
            <w:r>
              <w:rPr>
                <w:rFonts w:hint="eastAsia" w:ascii="仿宋" w:hAnsi="仿宋" w:eastAsia="仿宋" w:cs="仿宋"/>
                <w:spacing w:val="-10"/>
                <w:sz w:val="20"/>
                <w:szCs w:val="20"/>
              </w:rPr>
              <w:t>5</w:t>
            </w:r>
            <w:r>
              <w:rPr>
                <w:rFonts w:hint="eastAsia" w:ascii="仿宋" w:hAnsi="仿宋" w:eastAsia="仿宋" w:cs="仿宋"/>
                <w:spacing w:val="-4"/>
                <w:sz w:val="20"/>
                <w:szCs w:val="20"/>
              </w:rPr>
              <w:t>分</w:t>
            </w:r>
            <w:r>
              <w:rPr>
                <w:rFonts w:hint="eastAsia" w:ascii="仿宋" w:hAnsi="仿宋" w:eastAsia="仿宋" w:cs="仿宋"/>
                <w:spacing w:val="-4"/>
                <w:sz w:val="20"/>
                <w:szCs w:val="20"/>
                <w:lang w:eastAsia="zh-CN"/>
              </w:rPr>
              <w:t>)</w:t>
            </w:r>
          </w:p>
        </w:tc>
        <w:tc>
          <w:tcPr>
            <w:tcW w:w="3637" w:type="dxa"/>
            <w:vAlign w:val="center"/>
          </w:tcPr>
          <w:p w14:paraId="19A11A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4"/>
                <w:sz w:val="20"/>
                <w:szCs w:val="20"/>
              </w:rPr>
            </w:pPr>
            <w:r>
              <w:rPr>
                <w:rFonts w:hint="eastAsia" w:ascii="仿宋" w:hAnsi="仿宋" w:eastAsia="仿宋" w:cs="仿宋"/>
                <w:spacing w:val="4"/>
                <w:sz w:val="20"/>
                <w:szCs w:val="20"/>
                <w:lang w:val="en-US" w:eastAsia="zh-CN"/>
              </w:rPr>
              <w:t>社团活动后对于场地的恢复与卫生清洁工作</w:t>
            </w:r>
          </w:p>
        </w:tc>
        <w:tc>
          <w:tcPr>
            <w:tcW w:w="660" w:type="dxa"/>
            <w:vAlign w:val="center"/>
          </w:tcPr>
          <w:p w14:paraId="52E5379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14" w:type="dxa"/>
            <w:vAlign w:val="center"/>
          </w:tcPr>
          <w:p w14:paraId="6E0070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3236F5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4260B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29" w:type="dxa"/>
            <w:vMerge w:val="continue"/>
            <w:tcBorders>
              <w:top w:val="nil"/>
            </w:tcBorders>
            <w:vAlign w:val="top"/>
          </w:tcPr>
          <w:p w14:paraId="0A810B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218DF8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5D50CF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4"/>
                <w:sz w:val="20"/>
                <w:szCs w:val="20"/>
              </w:rPr>
            </w:pPr>
            <w:r>
              <w:rPr>
                <w:rFonts w:hint="eastAsia" w:ascii="仿宋" w:hAnsi="仿宋" w:eastAsia="仿宋" w:cs="仿宋"/>
                <w:spacing w:val="4"/>
                <w:sz w:val="20"/>
                <w:szCs w:val="20"/>
              </w:rPr>
              <w:t>社团活动开展是配有保障社员安全预案，不举办威胁人身安全的危险活动</w:t>
            </w:r>
          </w:p>
        </w:tc>
        <w:tc>
          <w:tcPr>
            <w:tcW w:w="660" w:type="dxa"/>
            <w:vAlign w:val="center"/>
          </w:tcPr>
          <w:p w14:paraId="727C8C6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914" w:type="dxa"/>
            <w:vAlign w:val="center"/>
          </w:tcPr>
          <w:p w14:paraId="39C7DF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0ACE59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306D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429" w:type="dxa"/>
            <w:vMerge w:val="continue"/>
            <w:tcBorders>
              <w:top w:val="nil"/>
            </w:tcBorders>
            <w:vAlign w:val="top"/>
          </w:tcPr>
          <w:p w14:paraId="78E3E6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414" w:type="dxa"/>
            <w:vMerge w:val="continue"/>
            <w:tcBorders>
              <w:top w:val="nil"/>
            </w:tcBorders>
            <w:vAlign w:val="top"/>
          </w:tcPr>
          <w:p w14:paraId="11240C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3637" w:type="dxa"/>
            <w:vAlign w:val="center"/>
          </w:tcPr>
          <w:p w14:paraId="3DFD694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社团组织的活动尽量在课余时间进行，未影</w:t>
            </w:r>
            <w:r>
              <w:rPr>
                <w:rFonts w:hint="eastAsia" w:ascii="仿宋" w:hAnsi="仿宋" w:eastAsia="仿宋" w:cs="仿宋"/>
                <w:spacing w:val="2"/>
                <w:sz w:val="20"/>
                <w:szCs w:val="20"/>
              </w:rPr>
              <w:t>响正常的教学秩序</w:t>
            </w:r>
          </w:p>
        </w:tc>
        <w:tc>
          <w:tcPr>
            <w:tcW w:w="660" w:type="dxa"/>
            <w:vAlign w:val="center"/>
          </w:tcPr>
          <w:p w14:paraId="43083F6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914" w:type="dxa"/>
            <w:vAlign w:val="center"/>
          </w:tcPr>
          <w:p w14:paraId="576876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0C5368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48BF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429" w:type="dxa"/>
            <w:vMerge w:val="restart"/>
            <w:vAlign w:val="center"/>
          </w:tcPr>
          <w:p w14:paraId="144C9B5C">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spacing w:val="-4"/>
                <w:sz w:val="20"/>
                <w:szCs w:val="20"/>
                <w:lang w:eastAsia="zh-CN"/>
              </w:rPr>
            </w:pPr>
            <w:r>
              <w:rPr>
                <w:rFonts w:hint="eastAsia" w:ascii="仿宋" w:hAnsi="仿宋" w:eastAsia="仿宋" w:cs="仿宋"/>
                <w:spacing w:val="-4"/>
                <w:sz w:val="20"/>
                <w:szCs w:val="20"/>
                <w:lang w:eastAsia="zh-CN"/>
              </w:rPr>
              <w:t>（</w:t>
            </w:r>
            <w:r>
              <w:rPr>
                <w:rFonts w:hint="eastAsia" w:ascii="仿宋" w:hAnsi="仿宋" w:eastAsia="仿宋" w:cs="仿宋"/>
                <w:spacing w:val="-4"/>
                <w:sz w:val="20"/>
                <w:szCs w:val="20"/>
                <w:lang w:val="en-US" w:eastAsia="zh-CN"/>
              </w:rPr>
              <w:t>四）加分项</w:t>
            </w:r>
          </w:p>
          <w:p w14:paraId="1391776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eastAsia" w:ascii="仿宋" w:hAnsi="仿宋" w:eastAsia="仿宋" w:cs="仿宋"/>
                <w:sz w:val="20"/>
                <w:szCs w:val="20"/>
                <w:lang w:eastAsia="zh-CN"/>
              </w:rPr>
            </w:pPr>
            <w:r>
              <w:rPr>
                <w:rFonts w:hint="eastAsia" w:ascii="仿宋" w:hAnsi="仿宋" w:eastAsia="仿宋" w:cs="仿宋"/>
                <w:spacing w:val="-13"/>
                <w:sz w:val="20"/>
                <w:szCs w:val="20"/>
                <w:lang w:eastAsia="zh-CN"/>
              </w:rPr>
              <w:t>（</w:t>
            </w:r>
            <w:r>
              <w:rPr>
                <w:rFonts w:hint="eastAsia" w:ascii="仿宋" w:hAnsi="仿宋" w:eastAsia="仿宋" w:cs="仿宋"/>
                <w:spacing w:val="-13"/>
                <w:sz w:val="20"/>
                <w:szCs w:val="20"/>
                <w:lang w:val="en-US" w:eastAsia="zh-CN"/>
              </w:rPr>
              <w:t>2</w:t>
            </w:r>
            <w:r>
              <w:rPr>
                <w:rFonts w:hint="eastAsia" w:ascii="仿宋" w:hAnsi="仿宋" w:eastAsia="仿宋" w:cs="仿宋"/>
                <w:spacing w:val="-13"/>
                <w:sz w:val="20"/>
                <w:szCs w:val="20"/>
              </w:rPr>
              <w:t>0分</w:t>
            </w:r>
            <w:r>
              <w:rPr>
                <w:rFonts w:hint="eastAsia" w:ascii="仿宋" w:hAnsi="仿宋" w:eastAsia="仿宋" w:cs="仿宋"/>
                <w:spacing w:val="-13"/>
                <w:sz w:val="20"/>
                <w:szCs w:val="20"/>
                <w:lang w:eastAsia="zh-CN"/>
              </w:rPr>
              <w:t>)</w:t>
            </w:r>
          </w:p>
        </w:tc>
        <w:tc>
          <w:tcPr>
            <w:tcW w:w="5051" w:type="dxa"/>
            <w:gridSpan w:val="2"/>
            <w:vAlign w:val="center"/>
          </w:tcPr>
          <w:p w14:paraId="4229969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6"/>
                <w:sz w:val="20"/>
                <w:szCs w:val="20"/>
              </w:rPr>
              <w:t>1.优秀社团</w:t>
            </w:r>
          </w:p>
        </w:tc>
        <w:tc>
          <w:tcPr>
            <w:tcW w:w="660" w:type="dxa"/>
            <w:vAlign w:val="center"/>
          </w:tcPr>
          <w:p w14:paraId="5EF5427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5</w:t>
            </w:r>
          </w:p>
        </w:tc>
        <w:tc>
          <w:tcPr>
            <w:tcW w:w="914" w:type="dxa"/>
            <w:vAlign w:val="center"/>
          </w:tcPr>
          <w:p w14:paraId="325E31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1E90D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39E1D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jc w:val="center"/>
        </w:trPr>
        <w:tc>
          <w:tcPr>
            <w:tcW w:w="1429" w:type="dxa"/>
            <w:vMerge w:val="continue"/>
            <w:vAlign w:val="top"/>
          </w:tcPr>
          <w:p w14:paraId="0B74C8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5051" w:type="dxa"/>
            <w:gridSpan w:val="2"/>
            <w:vAlign w:val="center"/>
          </w:tcPr>
          <w:p w14:paraId="78300D3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lang w:eastAsia="zh-CN"/>
              </w:rPr>
            </w:pPr>
            <w:r>
              <w:rPr>
                <w:rFonts w:hint="eastAsia" w:ascii="仿宋" w:hAnsi="仿宋" w:eastAsia="仿宋" w:cs="仿宋"/>
                <w:spacing w:val="9"/>
                <w:sz w:val="20"/>
                <w:szCs w:val="20"/>
              </w:rPr>
              <w:t>2.</w:t>
            </w:r>
            <w:r>
              <w:rPr>
                <w:rFonts w:hint="eastAsia" w:ascii="仿宋" w:hAnsi="仿宋" w:eastAsia="仿宋" w:cs="仿宋"/>
                <w:spacing w:val="-6"/>
                <w:sz w:val="20"/>
                <w:szCs w:val="20"/>
              </w:rPr>
              <w:t>以社团名义参加校级及校级以上活动并获得名次，省级以上活动+5分/次，校级活动+2分/次</w:t>
            </w:r>
            <w:r>
              <w:rPr>
                <w:rFonts w:hint="eastAsia" w:ascii="仿宋" w:hAnsi="仿宋" w:eastAsia="仿宋" w:cs="仿宋"/>
                <w:spacing w:val="-6"/>
                <w:sz w:val="20"/>
                <w:szCs w:val="20"/>
                <w:lang w:eastAsia="zh-CN"/>
              </w:rPr>
              <w:t>（</w:t>
            </w:r>
            <w:r>
              <w:rPr>
                <w:rFonts w:hint="eastAsia" w:ascii="仿宋" w:hAnsi="仿宋" w:eastAsia="仿宋" w:cs="仿宋"/>
                <w:spacing w:val="-6"/>
                <w:sz w:val="20"/>
                <w:szCs w:val="20"/>
              </w:rPr>
              <w:t>最高</w:t>
            </w:r>
            <w:r>
              <w:rPr>
                <w:rFonts w:hint="eastAsia" w:ascii="仿宋" w:hAnsi="仿宋" w:eastAsia="仿宋" w:cs="仿宋"/>
                <w:spacing w:val="-6"/>
                <w:sz w:val="20"/>
                <w:szCs w:val="20"/>
                <w:lang w:val="en-US" w:eastAsia="zh-CN"/>
              </w:rPr>
              <w:t>12</w:t>
            </w:r>
            <w:r>
              <w:rPr>
                <w:rFonts w:hint="eastAsia" w:ascii="仿宋" w:hAnsi="仿宋" w:eastAsia="仿宋" w:cs="仿宋"/>
                <w:spacing w:val="-6"/>
                <w:sz w:val="20"/>
                <w:szCs w:val="20"/>
              </w:rPr>
              <w:t>分</w:t>
            </w:r>
            <w:r>
              <w:rPr>
                <w:rFonts w:hint="eastAsia" w:ascii="仿宋" w:hAnsi="仿宋" w:eastAsia="仿宋" w:cs="仿宋"/>
                <w:spacing w:val="-6"/>
                <w:sz w:val="20"/>
                <w:szCs w:val="20"/>
                <w:lang w:eastAsia="zh-CN"/>
              </w:rPr>
              <w:t>)</w:t>
            </w:r>
          </w:p>
        </w:tc>
        <w:tc>
          <w:tcPr>
            <w:tcW w:w="660" w:type="dxa"/>
            <w:vAlign w:val="center"/>
          </w:tcPr>
          <w:p w14:paraId="2DD54C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w:t>
            </w:r>
          </w:p>
        </w:tc>
        <w:tc>
          <w:tcPr>
            <w:tcW w:w="914" w:type="dxa"/>
            <w:vAlign w:val="center"/>
          </w:tcPr>
          <w:p w14:paraId="6E38B9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3501E1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5743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1429" w:type="dxa"/>
            <w:vMerge w:val="continue"/>
            <w:vAlign w:val="center"/>
          </w:tcPr>
          <w:p w14:paraId="4293BA6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p>
        </w:tc>
        <w:tc>
          <w:tcPr>
            <w:tcW w:w="5051" w:type="dxa"/>
            <w:gridSpan w:val="2"/>
            <w:vAlign w:val="center"/>
          </w:tcPr>
          <w:p w14:paraId="55A9746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1.积极申报社团项目立项并参与学校大型活动</w:t>
            </w:r>
          </w:p>
        </w:tc>
        <w:tc>
          <w:tcPr>
            <w:tcW w:w="660" w:type="dxa"/>
            <w:vAlign w:val="center"/>
          </w:tcPr>
          <w:p w14:paraId="376608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9"/>
                <w:sz w:val="20"/>
                <w:szCs w:val="20"/>
                <w:lang w:val="en-US" w:eastAsia="zh-CN"/>
              </w:rPr>
              <w:t>3</w:t>
            </w:r>
          </w:p>
        </w:tc>
        <w:tc>
          <w:tcPr>
            <w:tcW w:w="914" w:type="dxa"/>
            <w:vAlign w:val="center"/>
          </w:tcPr>
          <w:p w14:paraId="3251C2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215772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5A20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6480" w:type="dxa"/>
            <w:gridSpan w:val="3"/>
            <w:vAlign w:val="top"/>
          </w:tcPr>
          <w:p w14:paraId="5B1581CE">
            <w:pPr>
              <w:keepNext w:val="0"/>
              <w:keepLines w:val="0"/>
              <w:pageBreakBefore w:val="0"/>
              <w:widowControl/>
              <w:kinsoku w:val="0"/>
              <w:wordWrap/>
              <w:overflowPunct/>
              <w:topLinePunct w:val="0"/>
              <w:autoSpaceDE w:val="0"/>
              <w:autoSpaceDN w:val="0"/>
              <w:bidi w:val="0"/>
              <w:adjustRightInd w:val="0"/>
              <w:snapToGrid w:val="0"/>
              <w:ind w:firstLine="192" w:firstLineChars="100"/>
              <w:jc w:val="left"/>
              <w:textAlignment w:val="baseline"/>
              <w:rPr>
                <w:rFonts w:hint="eastAsia" w:eastAsia="宋体"/>
                <w:lang w:val="en-US" w:eastAsia="zh-CN"/>
              </w:rPr>
            </w:pPr>
            <w:r>
              <w:rPr>
                <w:rFonts w:hint="eastAsia" w:ascii="仿宋" w:hAnsi="仿宋" w:eastAsia="仿宋" w:cs="仿宋"/>
                <w:snapToGrid w:val="0"/>
                <w:color w:val="000000"/>
                <w:spacing w:val="-4"/>
                <w:kern w:val="0"/>
                <w:sz w:val="20"/>
                <w:szCs w:val="20"/>
                <w:lang w:val="en-US" w:eastAsia="zh-CN" w:bidi="ar-SA"/>
              </w:rPr>
              <w:t>总分：</w:t>
            </w:r>
          </w:p>
        </w:tc>
        <w:tc>
          <w:tcPr>
            <w:tcW w:w="660" w:type="dxa"/>
            <w:vAlign w:val="center"/>
          </w:tcPr>
          <w:p w14:paraId="27CA83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7"/>
                <w:sz w:val="20"/>
                <w:szCs w:val="20"/>
              </w:rPr>
              <w:t>120</w:t>
            </w:r>
          </w:p>
        </w:tc>
        <w:tc>
          <w:tcPr>
            <w:tcW w:w="914" w:type="dxa"/>
            <w:vAlign w:val="center"/>
          </w:tcPr>
          <w:p w14:paraId="362B29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286" w:type="dxa"/>
            <w:vAlign w:val="center"/>
          </w:tcPr>
          <w:p w14:paraId="33242C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r>
      <w:tr w14:paraId="3CC55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jc w:val="center"/>
        </w:trPr>
        <w:tc>
          <w:tcPr>
            <w:tcW w:w="9340" w:type="dxa"/>
            <w:gridSpan w:val="6"/>
            <w:vAlign w:val="center"/>
          </w:tcPr>
          <w:p w14:paraId="795B26E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lang w:eastAsia="zh-CN"/>
              </w:rPr>
            </w:pPr>
            <w:r>
              <w:rPr>
                <w:rFonts w:hint="eastAsia" w:ascii="仿宋" w:hAnsi="仿宋" w:eastAsia="仿宋" w:cs="仿宋"/>
                <w:spacing w:val="-1"/>
                <w:sz w:val="20"/>
                <w:szCs w:val="20"/>
              </w:rPr>
              <w:t>停摆项：</w:t>
            </w:r>
            <w:r>
              <w:rPr>
                <w:rFonts w:hint="eastAsia" w:ascii="仿宋" w:hAnsi="仿宋" w:eastAsia="仿宋" w:cs="仿宋"/>
                <w:spacing w:val="-1"/>
                <w:sz w:val="20"/>
                <w:szCs w:val="20"/>
                <w:lang w:eastAsia="zh-CN"/>
              </w:rPr>
              <w:t>（</w:t>
            </w:r>
            <w:r>
              <w:rPr>
                <w:rFonts w:hint="eastAsia" w:ascii="仿宋" w:hAnsi="仿宋" w:eastAsia="仿宋" w:cs="仿宋"/>
                <w:spacing w:val="-1"/>
                <w:sz w:val="20"/>
                <w:szCs w:val="20"/>
              </w:rPr>
              <w:t>此类情况，社团停止活动整改半年，未见成效的社团解散</w:t>
            </w:r>
            <w:r>
              <w:rPr>
                <w:rFonts w:hint="eastAsia" w:ascii="仿宋" w:hAnsi="仿宋" w:eastAsia="仿宋" w:cs="仿宋"/>
                <w:spacing w:val="-1"/>
                <w:sz w:val="20"/>
                <w:szCs w:val="20"/>
                <w:lang w:eastAsia="zh-CN"/>
              </w:rPr>
              <w:t>)</w:t>
            </w:r>
          </w:p>
          <w:p w14:paraId="07C878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lang w:val="en-US" w:eastAsia="en-US"/>
              </w:rPr>
              <w:t>1、</w:t>
            </w:r>
            <w:r>
              <w:rPr>
                <w:rFonts w:hint="eastAsia" w:ascii="仿宋" w:hAnsi="仿宋" w:eastAsia="仿宋" w:cs="仿宋"/>
                <w:spacing w:val="-1"/>
                <w:sz w:val="20"/>
                <w:szCs w:val="20"/>
              </w:rPr>
              <w:t>政治理论类和社会公益类社长必须为党员或预备党员</w:t>
            </w:r>
            <w:r>
              <w:rPr>
                <w:rFonts w:hint="eastAsia" w:ascii="仿宋" w:hAnsi="仿宋" w:eastAsia="仿宋" w:cs="仿宋"/>
                <w:spacing w:val="-1"/>
                <w:sz w:val="20"/>
                <w:szCs w:val="20"/>
                <w:lang w:eastAsia="zh-CN"/>
              </w:rPr>
              <w:t>；</w:t>
            </w:r>
          </w:p>
          <w:p w14:paraId="016B43B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lang w:val="en-US" w:eastAsia="en-US"/>
              </w:rPr>
              <w:t>2、</w:t>
            </w:r>
            <w:r>
              <w:rPr>
                <w:rFonts w:hint="eastAsia" w:ascii="仿宋" w:hAnsi="仿宋" w:eastAsia="仿宋" w:cs="仿宋"/>
                <w:spacing w:val="-1"/>
                <w:sz w:val="20"/>
                <w:szCs w:val="20"/>
              </w:rPr>
              <w:t>未通过审批私拉赞助；</w:t>
            </w:r>
          </w:p>
          <w:p w14:paraId="7B4F00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rPr>
              <w:t>3、未经审批开展纯商业活动；</w:t>
            </w:r>
          </w:p>
          <w:p w14:paraId="555688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rPr>
              <w:t>4、未经审批参与校外活动；</w:t>
            </w:r>
          </w:p>
          <w:p w14:paraId="7A9C4BC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rPr>
              <w:t>5、违反学校校纪校规和国家法律法规；</w:t>
            </w:r>
          </w:p>
          <w:p w14:paraId="779C6C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rPr>
              <w:t>6、私收社员会费；</w:t>
            </w:r>
          </w:p>
          <w:p w14:paraId="2E6FC6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rPr>
            </w:pPr>
            <w:r>
              <w:rPr>
                <w:rFonts w:hint="eastAsia" w:ascii="仿宋" w:hAnsi="仿宋" w:eastAsia="仿宋" w:cs="仿宋"/>
                <w:spacing w:val="-1"/>
                <w:sz w:val="20"/>
                <w:szCs w:val="20"/>
              </w:rPr>
              <w:t>7、年积分低于60分；</w:t>
            </w:r>
          </w:p>
          <w:p w14:paraId="57380B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pacing w:val="-1"/>
                <w:sz w:val="20"/>
                <w:szCs w:val="20"/>
                <w:lang w:eastAsia="zh-CN"/>
              </w:rPr>
            </w:pPr>
            <w:r>
              <w:rPr>
                <w:rFonts w:hint="eastAsia" w:ascii="仿宋" w:hAnsi="仿宋" w:eastAsia="仿宋" w:cs="仿宋"/>
                <w:spacing w:val="-1"/>
                <w:sz w:val="20"/>
                <w:szCs w:val="20"/>
              </w:rPr>
              <w:t>8、无指导老师、挂靠单位</w:t>
            </w:r>
            <w:r>
              <w:rPr>
                <w:rFonts w:hint="eastAsia" w:ascii="仿宋" w:hAnsi="仿宋" w:eastAsia="仿宋" w:cs="仿宋"/>
                <w:spacing w:val="-1"/>
                <w:sz w:val="20"/>
                <w:szCs w:val="20"/>
                <w:lang w:eastAsia="zh-CN"/>
              </w:rPr>
              <w:t>；</w:t>
            </w:r>
          </w:p>
          <w:p w14:paraId="508E11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
                <w:sz w:val="20"/>
                <w:szCs w:val="20"/>
                <w:lang w:val="en-US" w:eastAsia="zh-CN"/>
              </w:rPr>
              <w:t>9、在学校或社交媒体产生严重舆论影响</w:t>
            </w:r>
            <w:r>
              <w:rPr>
                <w:rFonts w:hint="eastAsia" w:ascii="仿宋" w:hAnsi="仿宋" w:eastAsia="仿宋" w:cs="仿宋"/>
                <w:spacing w:val="-1"/>
                <w:sz w:val="20"/>
                <w:szCs w:val="20"/>
              </w:rPr>
              <w:t>。</w:t>
            </w:r>
          </w:p>
        </w:tc>
      </w:tr>
      <w:tr w14:paraId="12B01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9340" w:type="dxa"/>
            <w:gridSpan w:val="6"/>
            <w:vAlign w:val="center"/>
          </w:tcPr>
          <w:p w14:paraId="7875DA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
                <w:sz w:val="20"/>
                <w:szCs w:val="20"/>
              </w:rPr>
              <w:t>注：所有社团初步按A类社团10个、B类社团15个、</w:t>
            </w:r>
            <w:r>
              <w:rPr>
                <w:rFonts w:hint="eastAsia" w:ascii="仿宋" w:hAnsi="仿宋" w:eastAsia="仿宋" w:cs="仿宋"/>
                <w:spacing w:val="-1"/>
                <w:sz w:val="20"/>
                <w:szCs w:val="20"/>
                <w:lang w:val="en-US" w:eastAsia="zh-CN"/>
              </w:rPr>
              <w:t>其余为</w:t>
            </w:r>
            <w:r>
              <w:rPr>
                <w:rFonts w:hint="eastAsia" w:ascii="仿宋" w:hAnsi="仿宋" w:eastAsia="仿宋" w:cs="仿宋"/>
                <w:spacing w:val="-1"/>
                <w:sz w:val="20"/>
                <w:szCs w:val="20"/>
              </w:rPr>
              <w:t>C类社团设置，每年按照积分排名变化。以上评分内容涉及两项及以上的有一项不满足要求，本项分全部扣除。</w:t>
            </w:r>
          </w:p>
        </w:tc>
      </w:tr>
    </w:tbl>
    <w:p w14:paraId="4481969D">
      <w:pPr>
        <w:spacing w:line="89" w:lineRule="auto"/>
        <w:rPr>
          <w:rFonts w:ascii="Arial"/>
          <w:sz w:val="2"/>
        </w:rPr>
      </w:pPr>
    </w:p>
    <w:p w14:paraId="2276B1A5">
      <w:pPr>
        <w:spacing w:line="89" w:lineRule="auto"/>
        <w:rPr>
          <w:rFonts w:hint="eastAsia" w:ascii="仿宋" w:hAnsi="仿宋" w:eastAsia="仿宋" w:cs="仿宋"/>
          <w:sz w:val="6"/>
          <w:szCs w:val="24"/>
        </w:rPr>
      </w:pPr>
    </w:p>
    <w:p w14:paraId="7435377A">
      <w:pPr>
        <w:rPr>
          <w:rFonts w:ascii="Arial" w:hAnsi="Arial" w:eastAsia="Arial" w:cs="Arial"/>
          <w:sz w:val="21"/>
          <w:szCs w:val="21"/>
        </w:rPr>
        <w:sectPr>
          <w:pgSz w:w="11906" w:h="16840"/>
          <w:pgMar w:top="1134" w:right="1134" w:bottom="1134" w:left="1134" w:header="0" w:footer="0" w:gutter="0"/>
          <w:cols w:space="720" w:num="1"/>
        </w:sectPr>
      </w:pPr>
    </w:p>
    <w:p w14:paraId="60876811">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学生社团优秀个人评选条件</w:t>
      </w:r>
    </w:p>
    <w:p w14:paraId="02DAAB0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hint="eastAsia" w:ascii="楷体" w:hAnsi="楷体" w:eastAsia="楷体" w:cs="楷体"/>
          <w:spacing w:val="-12"/>
          <w:sz w:val="22"/>
          <w:szCs w:val="22"/>
          <w:lang w:eastAsia="zh-CN"/>
        </w:rPr>
        <w:t>（</w:t>
      </w:r>
      <w:r>
        <w:rPr>
          <w:rFonts w:ascii="楷体" w:hAnsi="楷体" w:eastAsia="楷体" w:cs="楷体"/>
          <w:spacing w:val="-12"/>
          <w:sz w:val="22"/>
          <w:szCs w:val="22"/>
        </w:rPr>
        <w:t>学生社团注册成员总数的5%</w:t>
      </w:r>
      <w:r>
        <w:rPr>
          <w:rFonts w:hint="eastAsia" w:ascii="楷体" w:hAnsi="楷体" w:eastAsia="楷体" w:cs="楷体"/>
          <w:spacing w:val="-12"/>
          <w:sz w:val="22"/>
          <w:szCs w:val="22"/>
          <w:lang w:eastAsia="zh-CN"/>
        </w:rPr>
        <w:t>)</w:t>
      </w:r>
    </w:p>
    <w:p w14:paraId="164E3239">
      <w:pPr>
        <w:spacing w:line="366" w:lineRule="auto"/>
        <w:rPr>
          <w:rFonts w:ascii="Arial"/>
          <w:sz w:val="21"/>
        </w:rPr>
      </w:pPr>
    </w:p>
    <w:p w14:paraId="2D1158A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pPr>
      <w:r>
        <w:rPr>
          <w:spacing w:val="-10"/>
        </w:rPr>
        <w:t>1.思想积极向上，政治觉悟高，纪律性强，遵守社团管理</w:t>
      </w:r>
      <w:r>
        <w:rPr>
          <w:spacing w:val="-11"/>
        </w:rPr>
        <w:t>制度，</w:t>
      </w:r>
      <w:r>
        <w:rPr>
          <w:spacing w:val="-7"/>
        </w:rPr>
        <w:t>服从上级安排，严格按照《湖南工商大学学</w:t>
      </w:r>
      <w:r>
        <w:rPr>
          <w:spacing w:val="-8"/>
        </w:rPr>
        <w:t>生社团管理条例》开展工</w:t>
      </w:r>
      <w:r>
        <w:rPr>
          <w:spacing w:val="-10"/>
        </w:rPr>
        <w:t>作，无违法违纪行为。</w:t>
      </w:r>
    </w:p>
    <w:p w14:paraId="151579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default" w:eastAsia="仿宋"/>
          <w:spacing w:val="-6"/>
          <w:lang w:val="en-US" w:eastAsia="zh-CN"/>
        </w:rPr>
      </w:pPr>
      <w:r>
        <w:rPr>
          <w:rFonts w:hint="eastAsia"/>
          <w:spacing w:val="-6"/>
          <w:lang w:val="en-US" w:eastAsia="zh-CN"/>
        </w:rPr>
        <w:t>2.热心学生社团工作，处处以身作则，社团工作成绩突出，在社团内具有较高威信和影响力，得到广大社团成员的肯定和赞扬。</w:t>
      </w:r>
    </w:p>
    <w:p w14:paraId="437D7C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pPr>
      <w:r>
        <w:rPr>
          <w:spacing w:val="-6"/>
        </w:rPr>
        <w:t>3.学习刻苦认真，成绩优良，无不及格现象。</w:t>
      </w:r>
    </w:p>
    <w:p w14:paraId="455FC84B">
      <w:pPr>
        <w:spacing w:line="223" w:lineRule="auto"/>
        <w:sectPr>
          <w:pgSz w:w="11906" w:h="16840"/>
          <w:pgMar w:top="1417" w:right="1701" w:bottom="1417" w:left="1701" w:header="0" w:footer="0" w:gutter="0"/>
          <w:cols w:space="720" w:num="1"/>
        </w:sectPr>
      </w:pPr>
    </w:p>
    <w:p w14:paraId="3988ACF9">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青年志愿者服务优秀组织单位考核评分表</w:t>
      </w:r>
    </w:p>
    <w:p w14:paraId="0AE37F6F">
      <w:pPr>
        <w:spacing w:line="101" w:lineRule="exact"/>
      </w:pPr>
    </w:p>
    <w:tbl>
      <w:tblPr>
        <w:tblStyle w:val="9"/>
        <w:tblW w:w="132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644"/>
        <w:gridCol w:w="585"/>
        <w:gridCol w:w="2959"/>
        <w:gridCol w:w="7408"/>
      </w:tblGrid>
      <w:tr w14:paraId="1818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698" w:type="dxa"/>
            <w:vAlign w:val="center"/>
          </w:tcPr>
          <w:p w14:paraId="3A63D0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2"/>
                <w:szCs w:val="22"/>
              </w:rPr>
            </w:pPr>
          </w:p>
        </w:tc>
        <w:tc>
          <w:tcPr>
            <w:tcW w:w="1644" w:type="dxa"/>
            <w:vAlign w:val="center"/>
          </w:tcPr>
          <w:p w14:paraId="059E3B3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考核方向</w:t>
            </w:r>
          </w:p>
        </w:tc>
        <w:tc>
          <w:tcPr>
            <w:tcW w:w="585" w:type="dxa"/>
            <w:vAlign w:val="center"/>
          </w:tcPr>
          <w:p w14:paraId="0AD641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2"/>
                <w:szCs w:val="22"/>
              </w:rPr>
            </w:pPr>
          </w:p>
        </w:tc>
        <w:tc>
          <w:tcPr>
            <w:tcW w:w="2959" w:type="dxa"/>
            <w:vAlign w:val="center"/>
          </w:tcPr>
          <w:p w14:paraId="2043B2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主要考察点</w:t>
            </w:r>
          </w:p>
        </w:tc>
        <w:tc>
          <w:tcPr>
            <w:tcW w:w="7408" w:type="dxa"/>
            <w:vAlign w:val="center"/>
          </w:tcPr>
          <w:p w14:paraId="266521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评分标准</w:t>
            </w:r>
          </w:p>
        </w:tc>
      </w:tr>
      <w:tr w14:paraId="54118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698" w:type="dxa"/>
            <w:vMerge w:val="restart"/>
            <w:tcBorders>
              <w:bottom w:val="nil"/>
            </w:tcBorders>
            <w:vAlign w:val="center"/>
          </w:tcPr>
          <w:p w14:paraId="57C0C1C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1</w:t>
            </w:r>
          </w:p>
        </w:tc>
        <w:tc>
          <w:tcPr>
            <w:tcW w:w="1644" w:type="dxa"/>
            <w:vMerge w:val="restart"/>
            <w:tcBorders>
              <w:bottom w:val="nil"/>
            </w:tcBorders>
            <w:vAlign w:val="center"/>
          </w:tcPr>
          <w:p w14:paraId="45D411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5"/>
                <w:sz w:val="22"/>
                <w:szCs w:val="22"/>
              </w:rPr>
              <w:t>日常活动表现</w:t>
            </w:r>
          </w:p>
          <w:p w14:paraId="0B29D6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pacing w:val="4"/>
                <w:sz w:val="22"/>
                <w:szCs w:val="22"/>
                <w:lang w:eastAsia="zh-CN"/>
              </w:rPr>
              <w:t>（</w:t>
            </w:r>
            <w:r>
              <w:rPr>
                <w:rFonts w:hint="eastAsia" w:ascii="仿宋" w:hAnsi="仿宋" w:eastAsia="仿宋" w:cs="仿宋"/>
                <w:b w:val="0"/>
                <w:bCs w:val="0"/>
                <w:spacing w:val="4"/>
                <w:sz w:val="22"/>
                <w:szCs w:val="22"/>
              </w:rPr>
              <w:t>40分</w:t>
            </w:r>
            <w:r>
              <w:rPr>
                <w:rFonts w:hint="eastAsia" w:ascii="仿宋" w:hAnsi="仿宋" w:eastAsia="仿宋" w:cs="仿宋"/>
                <w:b w:val="0"/>
                <w:bCs w:val="0"/>
                <w:spacing w:val="4"/>
                <w:sz w:val="22"/>
                <w:szCs w:val="22"/>
                <w:lang w:eastAsia="zh-CN"/>
              </w:rPr>
              <w:t>)</w:t>
            </w:r>
          </w:p>
        </w:tc>
        <w:tc>
          <w:tcPr>
            <w:tcW w:w="585" w:type="dxa"/>
            <w:vAlign w:val="center"/>
          </w:tcPr>
          <w:p w14:paraId="4DA38AF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7"/>
                <w:sz w:val="20"/>
                <w:szCs w:val="20"/>
              </w:rPr>
              <w:t>1.1</w:t>
            </w:r>
          </w:p>
        </w:tc>
        <w:tc>
          <w:tcPr>
            <w:tcW w:w="2959" w:type="dxa"/>
            <w:vAlign w:val="center"/>
          </w:tcPr>
          <w:p w14:paraId="3FD98F0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rPr>
              <w:t>例会到会情况</w:t>
            </w:r>
            <w:r>
              <w:rPr>
                <w:rFonts w:hint="eastAsia" w:ascii="仿宋" w:hAnsi="仿宋" w:eastAsia="仿宋" w:cs="仿宋"/>
                <w:sz w:val="20"/>
                <w:szCs w:val="20"/>
                <w:lang w:eastAsia="zh-CN"/>
              </w:rPr>
              <w:t>（</w:t>
            </w:r>
            <w:r>
              <w:rPr>
                <w:rFonts w:hint="eastAsia" w:ascii="仿宋" w:hAnsi="仿宋" w:eastAsia="仿宋" w:cs="仿宋"/>
                <w:sz w:val="20"/>
                <w:szCs w:val="20"/>
              </w:rPr>
              <w:t>16分</w:t>
            </w:r>
            <w:r>
              <w:rPr>
                <w:rFonts w:hint="eastAsia" w:ascii="仿宋" w:hAnsi="仿宋" w:eastAsia="仿宋" w:cs="仿宋"/>
                <w:sz w:val="20"/>
                <w:szCs w:val="20"/>
                <w:lang w:eastAsia="zh-CN"/>
              </w:rPr>
              <w:t>)</w:t>
            </w:r>
          </w:p>
        </w:tc>
        <w:tc>
          <w:tcPr>
            <w:tcW w:w="7408" w:type="dxa"/>
            <w:vAlign w:val="center"/>
          </w:tcPr>
          <w:p w14:paraId="4CF1E3F9">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①无故迟到的，扣2分/次；</w:t>
            </w:r>
          </w:p>
          <w:p w14:paraId="1E2CBF5C">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②无故缺勤的，扣4分/次；</w:t>
            </w:r>
          </w:p>
          <w:p w14:paraId="7320B05A">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③请假超过2次，扣4分/次；</w:t>
            </w:r>
          </w:p>
        </w:tc>
      </w:tr>
      <w:tr w14:paraId="6511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698" w:type="dxa"/>
            <w:vMerge w:val="continue"/>
            <w:tcBorders>
              <w:top w:val="nil"/>
              <w:bottom w:val="nil"/>
            </w:tcBorders>
            <w:vAlign w:val="center"/>
          </w:tcPr>
          <w:p w14:paraId="431E4F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644" w:type="dxa"/>
            <w:vMerge w:val="continue"/>
            <w:tcBorders>
              <w:top w:val="nil"/>
              <w:bottom w:val="nil"/>
            </w:tcBorders>
            <w:vAlign w:val="center"/>
          </w:tcPr>
          <w:p w14:paraId="39C6E3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4"/>
                <w:szCs w:val="24"/>
              </w:rPr>
            </w:pPr>
          </w:p>
        </w:tc>
        <w:tc>
          <w:tcPr>
            <w:tcW w:w="585" w:type="dxa"/>
            <w:vAlign w:val="center"/>
          </w:tcPr>
          <w:p w14:paraId="6E51F4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7"/>
                <w:sz w:val="20"/>
                <w:szCs w:val="20"/>
              </w:rPr>
              <w:t>1.2</w:t>
            </w:r>
          </w:p>
        </w:tc>
        <w:tc>
          <w:tcPr>
            <w:tcW w:w="2959" w:type="dxa"/>
            <w:vAlign w:val="center"/>
          </w:tcPr>
          <w:p w14:paraId="4F5BC5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会议记录</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8分</w:t>
            </w:r>
            <w:r>
              <w:rPr>
                <w:rFonts w:hint="eastAsia" w:ascii="仿宋" w:hAnsi="仿宋" w:eastAsia="仿宋" w:cs="仿宋"/>
                <w:spacing w:val="-7"/>
                <w:sz w:val="20"/>
                <w:szCs w:val="20"/>
                <w:lang w:eastAsia="zh-CN"/>
              </w:rPr>
              <w:t>)</w:t>
            </w:r>
          </w:p>
        </w:tc>
        <w:tc>
          <w:tcPr>
            <w:tcW w:w="7408" w:type="dxa"/>
            <w:vAlign w:val="center"/>
          </w:tcPr>
          <w:p w14:paraId="3C5F1606">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①缺交的，扣4分/次；</w:t>
            </w:r>
          </w:p>
          <w:p w14:paraId="74BE9878">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position w:val="5"/>
                <w:sz w:val="20"/>
                <w:szCs w:val="20"/>
              </w:rPr>
              <w:t>②累积迟交1天的，扣1分/次；迟交2天及以</w:t>
            </w:r>
            <w:r>
              <w:rPr>
                <w:rFonts w:hint="eastAsia" w:ascii="仿宋" w:hAnsi="仿宋" w:eastAsia="仿宋" w:cs="仿宋"/>
                <w:spacing w:val="-1"/>
                <w:position w:val="5"/>
                <w:sz w:val="20"/>
                <w:szCs w:val="20"/>
              </w:rPr>
              <w:t>上的，扣2分/次；</w:t>
            </w:r>
          </w:p>
          <w:p w14:paraId="0987B30D">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③会议内容缺失30%的，扣1分/次；少于50%</w:t>
            </w:r>
            <w:r>
              <w:rPr>
                <w:rFonts w:hint="eastAsia" w:ascii="仿宋" w:hAnsi="仿宋" w:eastAsia="仿宋" w:cs="仿宋"/>
                <w:spacing w:val="-1"/>
                <w:sz w:val="20"/>
                <w:szCs w:val="20"/>
              </w:rPr>
              <w:t>的，扣2分/次。</w:t>
            </w:r>
          </w:p>
        </w:tc>
      </w:tr>
      <w:tr w14:paraId="3892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jc w:val="center"/>
        </w:trPr>
        <w:tc>
          <w:tcPr>
            <w:tcW w:w="698" w:type="dxa"/>
            <w:vMerge w:val="continue"/>
            <w:tcBorders>
              <w:top w:val="nil"/>
            </w:tcBorders>
            <w:vAlign w:val="center"/>
          </w:tcPr>
          <w:p w14:paraId="59F961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644" w:type="dxa"/>
            <w:vMerge w:val="continue"/>
            <w:tcBorders>
              <w:top w:val="nil"/>
            </w:tcBorders>
            <w:vAlign w:val="center"/>
          </w:tcPr>
          <w:p w14:paraId="0A6A02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4"/>
                <w:szCs w:val="24"/>
              </w:rPr>
            </w:pPr>
          </w:p>
        </w:tc>
        <w:tc>
          <w:tcPr>
            <w:tcW w:w="585" w:type="dxa"/>
            <w:vAlign w:val="center"/>
          </w:tcPr>
          <w:p w14:paraId="33458D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7"/>
                <w:sz w:val="20"/>
                <w:szCs w:val="20"/>
              </w:rPr>
              <w:t>1.3</w:t>
            </w:r>
          </w:p>
        </w:tc>
        <w:tc>
          <w:tcPr>
            <w:tcW w:w="2959" w:type="dxa"/>
            <w:vAlign w:val="center"/>
          </w:tcPr>
          <w:p w14:paraId="1CC033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2"/>
                <w:sz w:val="20"/>
                <w:szCs w:val="20"/>
              </w:rPr>
              <w:t>雷锋月系列活动开展情况</w:t>
            </w:r>
            <w:r>
              <w:rPr>
                <w:rFonts w:hint="eastAsia" w:ascii="仿宋" w:hAnsi="仿宋" w:eastAsia="仿宋" w:cs="仿宋"/>
                <w:spacing w:val="-2"/>
                <w:sz w:val="20"/>
                <w:szCs w:val="20"/>
                <w:lang w:eastAsia="zh-CN"/>
              </w:rPr>
              <w:t>（</w:t>
            </w:r>
            <w:r>
              <w:rPr>
                <w:rFonts w:hint="eastAsia" w:ascii="仿宋" w:hAnsi="仿宋" w:eastAsia="仿宋" w:cs="仿宋"/>
                <w:spacing w:val="-2"/>
                <w:sz w:val="20"/>
                <w:szCs w:val="20"/>
              </w:rPr>
              <w:t>16分</w:t>
            </w:r>
            <w:r>
              <w:rPr>
                <w:rFonts w:hint="eastAsia" w:ascii="仿宋" w:hAnsi="仿宋" w:eastAsia="仿宋" w:cs="仿宋"/>
                <w:spacing w:val="-2"/>
                <w:sz w:val="20"/>
                <w:szCs w:val="20"/>
                <w:lang w:eastAsia="zh-CN"/>
              </w:rPr>
              <w:t>)</w:t>
            </w:r>
          </w:p>
        </w:tc>
        <w:tc>
          <w:tcPr>
            <w:tcW w:w="7408" w:type="dxa"/>
            <w:vAlign w:val="center"/>
          </w:tcPr>
          <w:p w14:paraId="0ED98B6D">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①未上交活动方案的，扣分16分，迟交1天的，扣3分；迟交2</w:t>
            </w:r>
            <w:r>
              <w:rPr>
                <w:rFonts w:hint="eastAsia" w:ascii="仿宋" w:hAnsi="仿宋" w:eastAsia="仿宋" w:cs="仿宋"/>
                <w:spacing w:val="-1"/>
                <w:sz w:val="20"/>
                <w:szCs w:val="20"/>
              </w:rPr>
              <w:t>天及以上的，扣5分；</w:t>
            </w:r>
          </w:p>
          <w:p w14:paraId="267F494A">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②未按时间要求提交阶段活动总结的，扣10分，未及</w:t>
            </w:r>
            <w:r>
              <w:rPr>
                <w:rFonts w:hint="eastAsia" w:ascii="仿宋" w:hAnsi="仿宋" w:eastAsia="仿宋" w:cs="仿宋"/>
                <w:spacing w:val="-1"/>
                <w:sz w:val="20"/>
                <w:szCs w:val="20"/>
              </w:rPr>
              <w:t>时上交的，扣5分；</w:t>
            </w:r>
          </w:p>
          <w:p w14:paraId="012256A4">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③雷锋月活动内容不够新颖、形式较单一、与时代主题联系较少、创新性不</w:t>
            </w:r>
            <w:r>
              <w:rPr>
                <w:rFonts w:hint="eastAsia" w:ascii="仿宋" w:hAnsi="仿宋" w:eastAsia="仿宋" w:cs="仿宋"/>
                <w:spacing w:val="-1"/>
                <w:sz w:val="20"/>
                <w:szCs w:val="20"/>
              </w:rPr>
              <w:t>强的，扣1-7分；</w:t>
            </w:r>
          </w:p>
          <w:p w14:paraId="2CAA0B18">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④雷锋月活动内容欠新颖、形式单一（活动形式少于2种）、与时代主题无联系、缺</w:t>
            </w:r>
            <w:r>
              <w:rPr>
                <w:rFonts w:hint="eastAsia" w:ascii="仿宋" w:hAnsi="仿宋" w:eastAsia="仿宋" w:cs="仿宋"/>
                <w:spacing w:val="-1"/>
                <w:sz w:val="20"/>
                <w:szCs w:val="20"/>
              </w:rPr>
              <w:t>乏创新性的，扣8-</w:t>
            </w:r>
            <w:r>
              <w:rPr>
                <w:rFonts w:hint="eastAsia" w:ascii="仿宋" w:hAnsi="仿宋" w:eastAsia="仿宋" w:cs="仿宋"/>
                <w:spacing w:val="-8"/>
                <w:sz w:val="20"/>
                <w:szCs w:val="20"/>
              </w:rPr>
              <w:t>16分；</w:t>
            </w:r>
          </w:p>
          <w:p w14:paraId="580560EE">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⑤活动新闻</w:t>
            </w:r>
            <w:r>
              <w:rPr>
                <w:rFonts w:hint="eastAsia" w:ascii="仿宋" w:hAnsi="仿宋" w:eastAsia="仿宋" w:cs="仿宋"/>
                <w:spacing w:val="-2"/>
                <w:sz w:val="20"/>
                <w:szCs w:val="20"/>
                <w:lang w:val="en-US" w:eastAsia="zh-CN"/>
              </w:rPr>
              <w:t>报道</w:t>
            </w:r>
            <w:r>
              <w:rPr>
                <w:rFonts w:hint="eastAsia" w:ascii="仿宋" w:hAnsi="仿宋" w:eastAsia="仿宋" w:cs="仿宋"/>
                <w:spacing w:val="-2"/>
                <w:sz w:val="20"/>
                <w:szCs w:val="20"/>
              </w:rPr>
              <w:t>少于4篇的，扣5分；</w:t>
            </w:r>
          </w:p>
          <w:p w14:paraId="0818981F">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
                <w:sz w:val="20"/>
                <w:szCs w:val="20"/>
              </w:rPr>
              <w:t>⑥未积极参与校级雷锋月系列活动的（不强</w:t>
            </w:r>
            <w:r>
              <w:rPr>
                <w:rFonts w:hint="eastAsia" w:ascii="仿宋" w:hAnsi="仿宋" w:eastAsia="仿宋" w:cs="仿宋"/>
                <w:spacing w:val="-2"/>
                <w:sz w:val="20"/>
                <w:szCs w:val="20"/>
              </w:rPr>
              <w:t>制要求参与的除外</w:t>
            </w:r>
            <w:r>
              <w:rPr>
                <w:rFonts w:hint="eastAsia" w:ascii="仿宋" w:hAnsi="仿宋" w:eastAsia="仿宋" w:cs="仿宋"/>
                <w:sz w:val="20"/>
                <w:szCs w:val="20"/>
              </w:rPr>
              <w:t>），</w:t>
            </w:r>
            <w:r>
              <w:rPr>
                <w:rFonts w:hint="eastAsia" w:ascii="仿宋" w:hAnsi="仿宋" w:eastAsia="仿宋" w:cs="仿宋"/>
                <w:spacing w:val="-2"/>
                <w:sz w:val="20"/>
                <w:szCs w:val="20"/>
              </w:rPr>
              <w:t>扣5分；</w:t>
            </w:r>
          </w:p>
          <w:p w14:paraId="6591DBB6">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⑦未开展院级雷锋月系列活动的取消评比资格。</w:t>
            </w:r>
          </w:p>
        </w:tc>
      </w:tr>
      <w:tr w14:paraId="42155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698" w:type="dxa"/>
            <w:vMerge w:val="restart"/>
            <w:tcBorders>
              <w:bottom w:val="nil"/>
            </w:tcBorders>
            <w:vAlign w:val="center"/>
          </w:tcPr>
          <w:p w14:paraId="11D1BC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1644" w:type="dxa"/>
            <w:vMerge w:val="restart"/>
            <w:tcBorders>
              <w:bottom w:val="nil"/>
            </w:tcBorders>
            <w:vAlign w:val="center"/>
          </w:tcPr>
          <w:p w14:paraId="26BD89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pacing w:val="6"/>
                <w:position w:val="12"/>
                <w:sz w:val="22"/>
                <w:szCs w:val="22"/>
              </w:rPr>
            </w:pPr>
            <w:r>
              <w:rPr>
                <w:rFonts w:hint="eastAsia" w:ascii="仿宋" w:hAnsi="仿宋" w:eastAsia="仿宋" w:cs="仿宋"/>
                <w:b w:val="0"/>
                <w:bCs w:val="0"/>
                <w:spacing w:val="6"/>
                <w:position w:val="12"/>
                <w:sz w:val="22"/>
                <w:szCs w:val="22"/>
              </w:rPr>
              <w:t>志愿活动</w:t>
            </w:r>
          </w:p>
          <w:p w14:paraId="768827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pacing w:val="7"/>
                <w:sz w:val="22"/>
                <w:szCs w:val="22"/>
              </w:rPr>
              <w:t>开展情况</w:t>
            </w:r>
          </w:p>
          <w:p w14:paraId="6A58A5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pacing w:val="-10"/>
                <w:sz w:val="22"/>
                <w:szCs w:val="22"/>
              </w:rPr>
              <w:t>（40分）</w:t>
            </w:r>
          </w:p>
        </w:tc>
        <w:tc>
          <w:tcPr>
            <w:tcW w:w="585" w:type="dxa"/>
            <w:vAlign w:val="center"/>
          </w:tcPr>
          <w:p w14:paraId="5B9B9A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5"/>
                <w:sz w:val="20"/>
                <w:szCs w:val="20"/>
              </w:rPr>
              <w:t>2.1</w:t>
            </w:r>
          </w:p>
        </w:tc>
        <w:tc>
          <w:tcPr>
            <w:tcW w:w="2959" w:type="dxa"/>
            <w:vAlign w:val="center"/>
          </w:tcPr>
          <w:p w14:paraId="3896B5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1"/>
                <w:sz w:val="20"/>
                <w:szCs w:val="20"/>
              </w:rPr>
              <w:t>日常志愿活动报备情况</w:t>
            </w:r>
            <w:r>
              <w:rPr>
                <w:rFonts w:hint="eastAsia" w:ascii="仿宋" w:hAnsi="仿宋" w:eastAsia="仿宋" w:cs="仿宋"/>
                <w:spacing w:val="1"/>
                <w:sz w:val="20"/>
                <w:szCs w:val="20"/>
                <w:lang w:eastAsia="zh-CN"/>
              </w:rPr>
              <w:t>（</w:t>
            </w:r>
            <w:r>
              <w:rPr>
                <w:rFonts w:hint="eastAsia" w:ascii="仿宋" w:hAnsi="仿宋" w:eastAsia="仿宋" w:cs="仿宋"/>
                <w:spacing w:val="1"/>
                <w:sz w:val="20"/>
                <w:szCs w:val="20"/>
              </w:rPr>
              <w:t>20分</w:t>
            </w:r>
            <w:r>
              <w:rPr>
                <w:rFonts w:hint="eastAsia" w:ascii="仿宋" w:hAnsi="仿宋" w:eastAsia="仿宋" w:cs="仿宋"/>
                <w:spacing w:val="1"/>
                <w:sz w:val="20"/>
                <w:szCs w:val="20"/>
                <w:lang w:eastAsia="zh-CN"/>
              </w:rPr>
              <w:t>)</w:t>
            </w:r>
          </w:p>
        </w:tc>
        <w:tc>
          <w:tcPr>
            <w:tcW w:w="7408" w:type="dxa"/>
            <w:vAlign w:val="center"/>
          </w:tcPr>
          <w:p w14:paraId="512BF9CC">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position w:val="6"/>
                <w:sz w:val="20"/>
                <w:szCs w:val="20"/>
              </w:rPr>
              <w:t>①活动开展前未报备的，扣4分/次；开展前两天内才进行报</w:t>
            </w:r>
            <w:r>
              <w:rPr>
                <w:rFonts w:hint="eastAsia" w:ascii="仿宋" w:hAnsi="仿宋" w:eastAsia="仿宋" w:cs="仿宋"/>
                <w:spacing w:val="-1"/>
                <w:position w:val="6"/>
                <w:sz w:val="20"/>
                <w:szCs w:val="20"/>
              </w:rPr>
              <w:t>备的，扣2分/次；</w:t>
            </w:r>
          </w:p>
          <w:p w14:paraId="3A5ABA8A">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②未上交活动策划的，扣分4/次；迟交活动策</w:t>
            </w:r>
            <w:r>
              <w:rPr>
                <w:rFonts w:hint="eastAsia" w:ascii="仿宋" w:hAnsi="仿宋" w:eastAsia="仿宋" w:cs="仿宋"/>
                <w:spacing w:val="-1"/>
                <w:sz w:val="20"/>
                <w:szCs w:val="20"/>
              </w:rPr>
              <w:t>划的，扣2分/次；</w:t>
            </w:r>
          </w:p>
          <w:p w14:paraId="58614438">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③活动开展后一周内未提交活动总结性报告的，扣3分/次，未及时上交</w:t>
            </w:r>
            <w:r>
              <w:rPr>
                <w:rFonts w:hint="eastAsia" w:ascii="仿宋" w:hAnsi="仿宋" w:eastAsia="仿宋" w:cs="仿宋"/>
                <w:spacing w:val="-1"/>
                <w:sz w:val="20"/>
                <w:szCs w:val="20"/>
              </w:rPr>
              <w:t>的，扣2分/次。</w:t>
            </w:r>
          </w:p>
        </w:tc>
      </w:tr>
      <w:tr w14:paraId="02E7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698" w:type="dxa"/>
            <w:vMerge w:val="continue"/>
            <w:tcBorders>
              <w:top w:val="nil"/>
            </w:tcBorders>
            <w:vAlign w:val="top"/>
          </w:tcPr>
          <w:p w14:paraId="4B516B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1644" w:type="dxa"/>
            <w:vMerge w:val="continue"/>
            <w:tcBorders>
              <w:top w:val="nil"/>
            </w:tcBorders>
            <w:vAlign w:val="top"/>
          </w:tcPr>
          <w:p w14:paraId="0B0389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4"/>
                <w:szCs w:val="24"/>
              </w:rPr>
            </w:pPr>
          </w:p>
        </w:tc>
        <w:tc>
          <w:tcPr>
            <w:tcW w:w="585" w:type="dxa"/>
            <w:vAlign w:val="center"/>
          </w:tcPr>
          <w:p w14:paraId="79E75ED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pacing w:val="-3"/>
                <w:sz w:val="20"/>
                <w:szCs w:val="20"/>
              </w:rPr>
              <w:t>2.2</w:t>
            </w:r>
          </w:p>
        </w:tc>
        <w:tc>
          <w:tcPr>
            <w:tcW w:w="2959" w:type="dxa"/>
            <w:vAlign w:val="center"/>
          </w:tcPr>
          <w:p w14:paraId="307A265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pacing w:val="8"/>
                <w:sz w:val="20"/>
                <w:szCs w:val="20"/>
              </w:rPr>
              <w:t>志愿活动内容审核</w:t>
            </w:r>
            <w:r>
              <w:rPr>
                <w:rFonts w:hint="eastAsia" w:ascii="仿宋" w:hAnsi="仿宋" w:eastAsia="仿宋" w:cs="仿宋"/>
                <w:spacing w:val="8"/>
                <w:sz w:val="20"/>
                <w:szCs w:val="20"/>
                <w:lang w:eastAsia="zh-CN"/>
              </w:rPr>
              <w:t>（</w:t>
            </w:r>
            <w:r>
              <w:rPr>
                <w:rFonts w:hint="eastAsia" w:ascii="仿宋" w:hAnsi="仿宋" w:eastAsia="仿宋" w:cs="仿宋"/>
                <w:spacing w:val="8"/>
                <w:sz w:val="20"/>
                <w:szCs w:val="20"/>
              </w:rPr>
              <w:t>20分</w:t>
            </w:r>
            <w:r>
              <w:rPr>
                <w:rFonts w:hint="eastAsia" w:ascii="仿宋" w:hAnsi="仿宋" w:eastAsia="仿宋" w:cs="仿宋"/>
                <w:spacing w:val="8"/>
                <w:sz w:val="20"/>
                <w:szCs w:val="20"/>
                <w:lang w:eastAsia="zh-CN"/>
              </w:rPr>
              <w:t>)</w:t>
            </w:r>
          </w:p>
        </w:tc>
        <w:tc>
          <w:tcPr>
            <w:tcW w:w="7408" w:type="dxa"/>
            <w:vAlign w:val="center"/>
          </w:tcPr>
          <w:p w14:paraId="5E4BD7F6">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①组织青年志愿服务活动少于8次的，扣8分；</w:t>
            </w:r>
          </w:p>
          <w:p w14:paraId="36B92582">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
                <w:sz w:val="20"/>
                <w:szCs w:val="20"/>
              </w:rPr>
              <w:t>②组织青年志愿服务活动类型少于2种的，扣8</w:t>
            </w:r>
            <w:r>
              <w:rPr>
                <w:rFonts w:hint="eastAsia" w:ascii="仿宋" w:hAnsi="仿宋" w:eastAsia="仿宋" w:cs="仿宋"/>
                <w:spacing w:val="-2"/>
                <w:sz w:val="20"/>
                <w:szCs w:val="20"/>
              </w:rPr>
              <w:t>分；</w:t>
            </w:r>
          </w:p>
          <w:p w14:paraId="58E47B18">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105" w:rightChars="50" w:firstLine="0"/>
              <w:jc w:val="both"/>
              <w:textAlignment w:val="baseline"/>
              <w:rPr>
                <w:rFonts w:hint="eastAsia" w:ascii="仿宋" w:hAnsi="仿宋" w:eastAsia="仿宋" w:cs="仿宋"/>
                <w:sz w:val="20"/>
                <w:szCs w:val="20"/>
              </w:rPr>
            </w:pPr>
            <w:r>
              <w:rPr>
                <w:rFonts w:hint="eastAsia" w:ascii="仿宋" w:hAnsi="仿宋" w:eastAsia="仿宋" w:cs="仿宋"/>
                <w:spacing w:val="-1"/>
                <w:sz w:val="20"/>
                <w:szCs w:val="20"/>
              </w:rPr>
              <w:t>③组织青年志愿服务活动较上学年无创新的，</w:t>
            </w:r>
            <w:r>
              <w:rPr>
                <w:rFonts w:hint="eastAsia" w:ascii="仿宋" w:hAnsi="仿宋" w:eastAsia="仿宋" w:cs="仿宋"/>
                <w:spacing w:val="-2"/>
                <w:sz w:val="20"/>
                <w:szCs w:val="20"/>
              </w:rPr>
              <w:t>扣4分。</w:t>
            </w:r>
          </w:p>
        </w:tc>
      </w:tr>
    </w:tbl>
    <w:p w14:paraId="5E8257B3">
      <w:pPr>
        <w:rPr>
          <w:rFonts w:ascii="Arial" w:hAnsi="Arial" w:eastAsia="Arial" w:cs="Arial"/>
          <w:sz w:val="21"/>
          <w:szCs w:val="21"/>
        </w:rPr>
        <w:sectPr>
          <w:pgSz w:w="16840" w:h="11906"/>
          <w:pgMar w:top="1134" w:right="1701" w:bottom="1134" w:left="1701" w:header="0" w:footer="0" w:gutter="0"/>
          <w:cols w:space="720" w:num="1"/>
        </w:sectPr>
      </w:pPr>
    </w:p>
    <w:tbl>
      <w:tblPr>
        <w:tblStyle w:val="9"/>
        <w:tblW w:w="13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644"/>
        <w:gridCol w:w="585"/>
        <w:gridCol w:w="2989"/>
        <w:gridCol w:w="7371"/>
      </w:tblGrid>
      <w:tr w14:paraId="58EE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7" w:hRule="atLeast"/>
          <w:jc w:val="center"/>
        </w:trPr>
        <w:tc>
          <w:tcPr>
            <w:tcW w:w="698" w:type="dxa"/>
            <w:vMerge w:val="restart"/>
            <w:tcBorders>
              <w:bottom w:val="nil"/>
            </w:tcBorders>
            <w:vAlign w:val="center"/>
          </w:tcPr>
          <w:p w14:paraId="26B363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3</w:t>
            </w:r>
          </w:p>
        </w:tc>
        <w:tc>
          <w:tcPr>
            <w:tcW w:w="1644" w:type="dxa"/>
            <w:vMerge w:val="restart"/>
            <w:tcBorders>
              <w:bottom w:val="nil"/>
            </w:tcBorders>
            <w:vAlign w:val="center"/>
          </w:tcPr>
          <w:p w14:paraId="3926D6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val="0"/>
                <w:bCs w:val="0"/>
                <w:sz w:val="22"/>
                <w:szCs w:val="22"/>
              </w:rPr>
            </w:pPr>
            <w:r>
              <w:rPr>
                <w:rFonts w:hint="eastAsia" w:ascii="仿宋" w:hAnsi="仿宋" w:eastAsia="仿宋" w:cs="仿宋"/>
                <w:b w:val="0"/>
                <w:bCs w:val="0"/>
                <w:sz w:val="22"/>
                <w:szCs w:val="22"/>
              </w:rPr>
              <w:t>内部管理情况</w:t>
            </w:r>
          </w:p>
          <w:p w14:paraId="7EF816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b w:val="0"/>
                <w:bCs w:val="0"/>
                <w:sz w:val="22"/>
                <w:szCs w:val="22"/>
              </w:rPr>
              <w:t>（20分）</w:t>
            </w:r>
          </w:p>
        </w:tc>
        <w:tc>
          <w:tcPr>
            <w:tcW w:w="585" w:type="dxa"/>
            <w:vAlign w:val="center"/>
          </w:tcPr>
          <w:p w14:paraId="33DB29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3.1</w:t>
            </w:r>
          </w:p>
        </w:tc>
        <w:tc>
          <w:tcPr>
            <w:tcW w:w="2989" w:type="dxa"/>
            <w:vAlign w:val="center"/>
          </w:tcPr>
          <w:p w14:paraId="18F962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lang w:eastAsia="zh-CN"/>
              </w:rPr>
            </w:pPr>
            <w:r>
              <w:rPr>
                <w:rFonts w:hint="eastAsia" w:ascii="仿宋" w:hAnsi="仿宋" w:eastAsia="仿宋" w:cs="仿宋"/>
                <w:sz w:val="20"/>
                <w:szCs w:val="20"/>
              </w:rPr>
              <w:t>监管制度完备情况</w:t>
            </w:r>
            <w:r>
              <w:rPr>
                <w:rFonts w:hint="eastAsia" w:ascii="仿宋" w:hAnsi="仿宋" w:eastAsia="仿宋" w:cs="仿宋"/>
                <w:sz w:val="20"/>
                <w:szCs w:val="20"/>
                <w:lang w:eastAsia="zh-CN"/>
              </w:rPr>
              <w:t>（</w:t>
            </w:r>
            <w:r>
              <w:rPr>
                <w:rFonts w:hint="eastAsia" w:ascii="仿宋" w:hAnsi="仿宋" w:eastAsia="仿宋" w:cs="仿宋"/>
                <w:sz w:val="20"/>
                <w:szCs w:val="20"/>
              </w:rPr>
              <w:t>20分</w:t>
            </w:r>
            <w:r>
              <w:rPr>
                <w:rFonts w:hint="eastAsia" w:ascii="仿宋" w:hAnsi="仿宋" w:eastAsia="仿宋" w:cs="仿宋"/>
                <w:sz w:val="20"/>
                <w:szCs w:val="20"/>
                <w:lang w:eastAsia="zh-CN"/>
              </w:rPr>
              <w:t>)</w:t>
            </w:r>
          </w:p>
        </w:tc>
        <w:tc>
          <w:tcPr>
            <w:tcW w:w="7371" w:type="dxa"/>
            <w:vAlign w:val="center"/>
          </w:tcPr>
          <w:p w14:paraId="644B60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①无例会制度的，扣4分；</w:t>
            </w:r>
          </w:p>
          <w:p w14:paraId="0B9C9C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②无值班制度的，扣4分；</w:t>
            </w:r>
          </w:p>
          <w:p w14:paraId="379711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③无培训管理制度的，扣4分；</w:t>
            </w:r>
          </w:p>
          <w:p w14:paraId="12F920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④无组织制度的，扣4分；</w:t>
            </w:r>
          </w:p>
          <w:p w14:paraId="236777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⑤无部门考核及干部考核制度的，扣4分</w:t>
            </w:r>
          </w:p>
        </w:tc>
      </w:tr>
      <w:tr w14:paraId="6A313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jc w:val="center"/>
        </w:trPr>
        <w:tc>
          <w:tcPr>
            <w:tcW w:w="698" w:type="dxa"/>
            <w:vMerge w:val="continue"/>
            <w:tcBorders>
              <w:top w:val="nil"/>
            </w:tcBorders>
            <w:vAlign w:val="center"/>
          </w:tcPr>
          <w:p w14:paraId="698796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p>
        </w:tc>
        <w:tc>
          <w:tcPr>
            <w:tcW w:w="1644" w:type="dxa"/>
            <w:vMerge w:val="continue"/>
            <w:tcBorders>
              <w:top w:val="nil"/>
            </w:tcBorders>
            <w:vAlign w:val="center"/>
          </w:tcPr>
          <w:p w14:paraId="24214C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p>
        </w:tc>
        <w:tc>
          <w:tcPr>
            <w:tcW w:w="585" w:type="dxa"/>
            <w:vAlign w:val="center"/>
          </w:tcPr>
          <w:p w14:paraId="02D44F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3.2</w:t>
            </w:r>
          </w:p>
        </w:tc>
        <w:tc>
          <w:tcPr>
            <w:tcW w:w="2989" w:type="dxa"/>
            <w:vAlign w:val="center"/>
          </w:tcPr>
          <w:p w14:paraId="265496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0"/>
                <w:szCs w:val="20"/>
              </w:rPr>
            </w:pPr>
            <w:r>
              <w:rPr>
                <w:rFonts w:hint="eastAsia" w:ascii="仿宋" w:hAnsi="仿宋" w:eastAsia="仿宋" w:cs="仿宋"/>
                <w:sz w:val="20"/>
                <w:szCs w:val="20"/>
              </w:rPr>
              <w:t>近一学年各二级学院青协所获得的荣誉</w:t>
            </w:r>
            <w:r>
              <w:rPr>
                <w:rFonts w:hint="eastAsia" w:ascii="仿宋" w:hAnsi="仿宋" w:eastAsia="仿宋" w:cs="仿宋"/>
                <w:sz w:val="20"/>
                <w:szCs w:val="20"/>
                <w:lang w:eastAsia="zh-CN"/>
              </w:rPr>
              <w:t>（</w:t>
            </w:r>
            <w:r>
              <w:rPr>
                <w:rFonts w:hint="eastAsia" w:ascii="仿宋" w:hAnsi="仿宋" w:eastAsia="仿宋" w:cs="仿宋"/>
                <w:sz w:val="20"/>
                <w:szCs w:val="20"/>
              </w:rPr>
              <w:t>非校青协评比</w:t>
            </w:r>
            <w:r>
              <w:rPr>
                <w:rFonts w:hint="eastAsia" w:ascii="仿宋" w:hAnsi="仿宋" w:eastAsia="仿宋" w:cs="仿宋"/>
                <w:sz w:val="20"/>
                <w:szCs w:val="20"/>
                <w:lang w:eastAsia="zh-CN"/>
              </w:rPr>
              <w:t>)</w:t>
            </w:r>
            <w:r>
              <w:rPr>
                <w:rFonts w:hint="eastAsia" w:ascii="仿宋" w:hAnsi="仿宋" w:eastAsia="仿宋" w:cs="仿宋"/>
                <w:sz w:val="20"/>
                <w:szCs w:val="20"/>
              </w:rPr>
              <w:t>为附加分</w:t>
            </w:r>
          </w:p>
        </w:tc>
        <w:tc>
          <w:tcPr>
            <w:tcW w:w="7371" w:type="dxa"/>
            <w:vAlign w:val="center"/>
          </w:tcPr>
          <w:p w14:paraId="446146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获得以下荣誉者可得附加分</w:t>
            </w:r>
            <w:r>
              <w:rPr>
                <w:rFonts w:hint="eastAsia" w:ascii="仿宋" w:hAnsi="仿宋" w:eastAsia="仿宋" w:cs="仿宋"/>
                <w:sz w:val="20"/>
                <w:szCs w:val="20"/>
                <w:lang w:eastAsia="zh-CN"/>
              </w:rPr>
              <w:t>（</w:t>
            </w:r>
            <w:r>
              <w:rPr>
                <w:rFonts w:hint="eastAsia" w:ascii="仿宋" w:hAnsi="仿宋" w:eastAsia="仿宋" w:cs="仿宋"/>
                <w:sz w:val="20"/>
                <w:szCs w:val="20"/>
              </w:rPr>
              <w:t>可累计</w:t>
            </w:r>
            <w:r>
              <w:rPr>
                <w:rFonts w:hint="eastAsia" w:ascii="仿宋" w:hAnsi="仿宋" w:eastAsia="仿宋" w:cs="仿宋"/>
                <w:sz w:val="20"/>
                <w:szCs w:val="20"/>
                <w:lang w:eastAsia="zh-CN"/>
              </w:rPr>
              <w:t>)</w:t>
            </w:r>
            <w:r>
              <w:rPr>
                <w:rFonts w:hint="eastAsia" w:ascii="仿宋" w:hAnsi="仿宋" w:eastAsia="仿宋" w:cs="仿宋"/>
                <w:sz w:val="20"/>
                <w:szCs w:val="20"/>
              </w:rPr>
              <w:t>：</w:t>
            </w:r>
          </w:p>
          <w:p w14:paraId="3B479B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①获得院级荣誉的，加2分；</w:t>
            </w:r>
          </w:p>
          <w:p w14:paraId="07C1BE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②获得校级荣誉的，加4分；</w:t>
            </w:r>
          </w:p>
          <w:p w14:paraId="01B1F3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③获得市级荣誉的，加6分；</w:t>
            </w:r>
          </w:p>
          <w:p w14:paraId="1548BF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④获得省级荣誉的，加8分；</w:t>
            </w:r>
          </w:p>
          <w:p w14:paraId="7BDD87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z w:val="20"/>
                <w:szCs w:val="20"/>
              </w:rPr>
            </w:pPr>
            <w:r>
              <w:rPr>
                <w:rFonts w:hint="eastAsia" w:ascii="仿宋" w:hAnsi="仿宋" w:eastAsia="仿宋" w:cs="仿宋"/>
                <w:sz w:val="20"/>
                <w:szCs w:val="20"/>
              </w:rPr>
              <w:t>⑤获得国家级荣誉的，加10分。</w:t>
            </w:r>
          </w:p>
        </w:tc>
      </w:tr>
    </w:tbl>
    <w:p w14:paraId="4CDC004E">
      <w:pPr>
        <w:rPr>
          <w:rFonts w:ascii="Arial" w:hAnsi="Arial" w:eastAsia="Arial" w:cs="Arial"/>
          <w:sz w:val="21"/>
          <w:szCs w:val="21"/>
        </w:rPr>
        <w:sectPr>
          <w:pgSz w:w="16840" w:h="11906"/>
          <w:pgMar w:top="1012" w:right="1781" w:bottom="0" w:left="1765" w:header="0" w:footer="0" w:gutter="0"/>
          <w:cols w:space="720" w:num="1"/>
        </w:sectPr>
      </w:pPr>
    </w:p>
    <w:p w14:paraId="45B56FEF">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优秀青年志愿服务品牌活动考核评分表</w:t>
      </w:r>
    </w:p>
    <w:p w14:paraId="2422AB77">
      <w:pPr>
        <w:spacing w:line="129" w:lineRule="exact"/>
      </w:pPr>
    </w:p>
    <w:tbl>
      <w:tblPr>
        <w:tblStyle w:val="9"/>
        <w:tblW w:w="13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661"/>
        <w:gridCol w:w="568"/>
        <w:gridCol w:w="3084"/>
        <w:gridCol w:w="7276"/>
      </w:tblGrid>
      <w:tr w14:paraId="2D07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698" w:type="dxa"/>
            <w:vAlign w:val="center"/>
          </w:tcPr>
          <w:p w14:paraId="389629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Align w:val="center"/>
          </w:tcPr>
          <w:p w14:paraId="2511B97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考核方向</w:t>
            </w:r>
          </w:p>
        </w:tc>
        <w:tc>
          <w:tcPr>
            <w:tcW w:w="568" w:type="dxa"/>
            <w:vAlign w:val="center"/>
          </w:tcPr>
          <w:p w14:paraId="22A37B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3084" w:type="dxa"/>
            <w:vAlign w:val="center"/>
          </w:tcPr>
          <w:p w14:paraId="029D484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主要考察点</w:t>
            </w:r>
          </w:p>
        </w:tc>
        <w:tc>
          <w:tcPr>
            <w:tcW w:w="7276" w:type="dxa"/>
            <w:vAlign w:val="center"/>
          </w:tcPr>
          <w:p w14:paraId="066CB86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评分标准</w:t>
            </w:r>
          </w:p>
        </w:tc>
      </w:tr>
      <w:tr w14:paraId="6749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jc w:val="center"/>
        </w:trPr>
        <w:tc>
          <w:tcPr>
            <w:tcW w:w="698" w:type="dxa"/>
            <w:vAlign w:val="center"/>
          </w:tcPr>
          <w:p w14:paraId="2B248C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1</w:t>
            </w:r>
          </w:p>
        </w:tc>
        <w:tc>
          <w:tcPr>
            <w:tcW w:w="1661" w:type="dxa"/>
            <w:vAlign w:val="center"/>
          </w:tcPr>
          <w:p w14:paraId="07DDF6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2"/>
                <w:sz w:val="22"/>
                <w:szCs w:val="22"/>
              </w:rPr>
              <w:t>活动创新性</w:t>
            </w:r>
          </w:p>
          <w:p w14:paraId="6D771E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lang w:eastAsia="zh-CN"/>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15分</w:t>
            </w:r>
            <w:r>
              <w:rPr>
                <w:rFonts w:hint="eastAsia" w:ascii="仿宋" w:hAnsi="仿宋" w:eastAsia="仿宋" w:cs="仿宋"/>
                <w:spacing w:val="-1"/>
                <w:sz w:val="22"/>
                <w:szCs w:val="22"/>
                <w:lang w:eastAsia="zh-CN"/>
              </w:rPr>
              <w:t>)</w:t>
            </w:r>
          </w:p>
        </w:tc>
        <w:tc>
          <w:tcPr>
            <w:tcW w:w="568" w:type="dxa"/>
            <w:vAlign w:val="center"/>
          </w:tcPr>
          <w:p w14:paraId="74F6B30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7"/>
                <w:sz w:val="18"/>
                <w:szCs w:val="18"/>
              </w:rPr>
              <w:t>1.1</w:t>
            </w:r>
          </w:p>
        </w:tc>
        <w:tc>
          <w:tcPr>
            <w:tcW w:w="3084" w:type="dxa"/>
            <w:vAlign w:val="center"/>
          </w:tcPr>
          <w:p w14:paraId="1C5CE0F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pacing w:val="1"/>
                <w:sz w:val="18"/>
                <w:szCs w:val="18"/>
              </w:rPr>
            </w:pPr>
            <w:r>
              <w:rPr>
                <w:rFonts w:hint="eastAsia" w:ascii="仿宋" w:hAnsi="仿宋" w:eastAsia="仿宋" w:cs="仿宋"/>
                <w:spacing w:val="1"/>
                <w:sz w:val="18"/>
                <w:szCs w:val="18"/>
              </w:rPr>
              <w:t>活动内容多样,紧贴时代</w:t>
            </w:r>
          </w:p>
          <w:p w14:paraId="6CFFF9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18"/>
                <w:szCs w:val="18"/>
                <w:lang w:eastAsia="zh-CN"/>
              </w:rPr>
            </w:pPr>
            <w:r>
              <w:rPr>
                <w:rFonts w:hint="eastAsia" w:ascii="仿宋" w:hAnsi="仿宋" w:eastAsia="仿宋" w:cs="仿宋"/>
                <w:spacing w:val="1"/>
                <w:sz w:val="18"/>
                <w:szCs w:val="18"/>
              </w:rPr>
              <w:t>主题，</w:t>
            </w:r>
            <w:r>
              <w:rPr>
                <w:rFonts w:hint="eastAsia" w:ascii="仿宋" w:hAnsi="仿宋" w:eastAsia="仿宋" w:cs="仿宋"/>
                <w:spacing w:val="-9"/>
                <w:sz w:val="18"/>
                <w:szCs w:val="18"/>
              </w:rPr>
              <w:t>具有创新性</w:t>
            </w:r>
            <w:r>
              <w:rPr>
                <w:rFonts w:hint="eastAsia" w:ascii="仿宋" w:hAnsi="仿宋" w:eastAsia="仿宋" w:cs="仿宋"/>
                <w:spacing w:val="-9"/>
                <w:sz w:val="18"/>
                <w:szCs w:val="18"/>
                <w:lang w:eastAsia="zh-CN"/>
              </w:rPr>
              <w:t>（</w:t>
            </w:r>
            <w:r>
              <w:rPr>
                <w:rFonts w:hint="eastAsia" w:ascii="仿宋" w:hAnsi="仿宋" w:eastAsia="仿宋" w:cs="仿宋"/>
                <w:spacing w:val="-9"/>
                <w:sz w:val="18"/>
                <w:szCs w:val="18"/>
              </w:rPr>
              <w:t>15分</w:t>
            </w:r>
            <w:r>
              <w:rPr>
                <w:rFonts w:hint="eastAsia" w:ascii="仿宋" w:hAnsi="仿宋" w:eastAsia="仿宋" w:cs="仿宋"/>
                <w:spacing w:val="-9"/>
                <w:sz w:val="18"/>
                <w:szCs w:val="18"/>
                <w:lang w:eastAsia="zh-CN"/>
              </w:rPr>
              <w:t>)</w:t>
            </w:r>
          </w:p>
        </w:tc>
        <w:tc>
          <w:tcPr>
            <w:tcW w:w="7276" w:type="dxa"/>
            <w:vAlign w:val="center"/>
          </w:tcPr>
          <w:p w14:paraId="0A890ECE">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pacing w:val="-3"/>
                <w:sz w:val="18"/>
                <w:szCs w:val="18"/>
              </w:rPr>
            </w:pPr>
            <w:r>
              <w:rPr>
                <w:rFonts w:hint="eastAsia" w:ascii="仿宋" w:hAnsi="仿宋" w:eastAsia="仿宋" w:cs="仿宋"/>
                <w:spacing w:val="-2"/>
                <w:sz w:val="18"/>
                <w:szCs w:val="18"/>
              </w:rPr>
              <w:t>①活动内容内容不够新颖、形式较单一、与时代主题联系较少、创新性不强的，扣</w:t>
            </w:r>
            <w:r>
              <w:rPr>
                <w:rFonts w:hint="eastAsia" w:ascii="仿宋" w:hAnsi="仿宋" w:eastAsia="仿宋" w:cs="仿宋"/>
                <w:spacing w:val="-3"/>
                <w:sz w:val="18"/>
                <w:szCs w:val="18"/>
              </w:rPr>
              <w:t>1-7分；</w:t>
            </w:r>
          </w:p>
          <w:p w14:paraId="03ED8C46">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z w:val="18"/>
                <w:szCs w:val="18"/>
              </w:rPr>
              <w:t>②活动内容欠新颖、形式单一、与时代主题无联系、缺乏创新</w:t>
            </w:r>
            <w:r>
              <w:rPr>
                <w:rFonts w:hint="eastAsia" w:ascii="仿宋" w:hAnsi="仿宋" w:eastAsia="仿宋" w:cs="仿宋"/>
                <w:spacing w:val="-1"/>
                <w:sz w:val="18"/>
                <w:szCs w:val="18"/>
              </w:rPr>
              <w:t>性的，扣8-15分。</w:t>
            </w:r>
          </w:p>
        </w:tc>
      </w:tr>
      <w:tr w14:paraId="2FA45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698" w:type="dxa"/>
            <w:vMerge w:val="restart"/>
            <w:tcBorders>
              <w:bottom w:val="nil"/>
            </w:tcBorders>
            <w:vAlign w:val="center"/>
          </w:tcPr>
          <w:p w14:paraId="031CDA8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2</w:t>
            </w:r>
          </w:p>
        </w:tc>
        <w:tc>
          <w:tcPr>
            <w:tcW w:w="1661" w:type="dxa"/>
            <w:vMerge w:val="restart"/>
            <w:tcBorders>
              <w:bottom w:val="nil"/>
            </w:tcBorders>
            <w:vAlign w:val="center"/>
          </w:tcPr>
          <w:p w14:paraId="12E7A5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2"/>
                <w:sz w:val="22"/>
                <w:szCs w:val="22"/>
              </w:rPr>
              <w:t>活动影响力</w:t>
            </w:r>
          </w:p>
          <w:p w14:paraId="6C3D8A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2"/>
                <w:sz w:val="22"/>
                <w:szCs w:val="22"/>
                <w:lang w:eastAsia="zh-CN"/>
              </w:rPr>
              <w:t>（</w:t>
            </w:r>
            <w:r>
              <w:rPr>
                <w:rFonts w:hint="eastAsia" w:ascii="仿宋" w:hAnsi="仿宋" w:eastAsia="仿宋" w:cs="仿宋"/>
                <w:spacing w:val="-2"/>
                <w:sz w:val="22"/>
                <w:szCs w:val="22"/>
              </w:rPr>
              <w:t>20分）</w:t>
            </w:r>
          </w:p>
        </w:tc>
        <w:tc>
          <w:tcPr>
            <w:tcW w:w="568" w:type="dxa"/>
            <w:vAlign w:val="center"/>
          </w:tcPr>
          <w:p w14:paraId="7AEA11C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5"/>
                <w:sz w:val="18"/>
                <w:szCs w:val="18"/>
              </w:rPr>
              <w:t>2.1</w:t>
            </w:r>
          </w:p>
        </w:tc>
        <w:tc>
          <w:tcPr>
            <w:tcW w:w="3084" w:type="dxa"/>
            <w:vAlign w:val="center"/>
          </w:tcPr>
          <w:p w14:paraId="1F1AD6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1"/>
                <w:sz w:val="18"/>
                <w:szCs w:val="18"/>
              </w:rPr>
              <w:t>活动推广情况</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rPr>
              <w:t>15分</w:t>
            </w:r>
            <w:r>
              <w:rPr>
                <w:rFonts w:hint="eastAsia" w:ascii="仿宋" w:hAnsi="仿宋" w:eastAsia="仿宋" w:cs="仿宋"/>
                <w:spacing w:val="-1"/>
                <w:sz w:val="18"/>
                <w:szCs w:val="18"/>
                <w:lang w:eastAsia="zh-CN"/>
              </w:rPr>
              <w:t>)</w:t>
            </w:r>
          </w:p>
        </w:tc>
        <w:tc>
          <w:tcPr>
            <w:tcW w:w="7276" w:type="dxa"/>
            <w:vAlign w:val="center"/>
          </w:tcPr>
          <w:p w14:paraId="3732CA19">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position w:val="7"/>
                <w:sz w:val="18"/>
                <w:szCs w:val="18"/>
              </w:rPr>
              <w:t>①活动新闻</w:t>
            </w:r>
            <w:r>
              <w:rPr>
                <w:rFonts w:hint="eastAsia" w:ascii="仿宋" w:hAnsi="仿宋" w:eastAsia="仿宋" w:cs="仿宋"/>
                <w:spacing w:val="-1"/>
                <w:position w:val="7"/>
                <w:sz w:val="18"/>
                <w:szCs w:val="18"/>
                <w:lang w:val="en-US" w:eastAsia="zh-CN"/>
              </w:rPr>
              <w:t>报道</w:t>
            </w:r>
            <w:r>
              <w:rPr>
                <w:rFonts w:hint="eastAsia" w:ascii="仿宋" w:hAnsi="仿宋" w:eastAsia="仿宋" w:cs="仿宋"/>
                <w:spacing w:val="-1"/>
                <w:position w:val="7"/>
                <w:sz w:val="18"/>
                <w:szCs w:val="18"/>
              </w:rPr>
              <w:t>只有1篇的，扣5分；没有的，扣10分；</w:t>
            </w:r>
          </w:p>
          <w:p w14:paraId="0E2F1FBC">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sz w:val="18"/>
                <w:szCs w:val="18"/>
              </w:rPr>
              <w:t>②活动推文只有1篇的，扣5分；没有的，扣</w:t>
            </w:r>
            <w:r>
              <w:rPr>
                <w:rFonts w:hint="eastAsia" w:ascii="仿宋" w:hAnsi="仿宋" w:eastAsia="仿宋" w:cs="仿宋"/>
                <w:spacing w:val="-2"/>
                <w:sz w:val="18"/>
                <w:szCs w:val="18"/>
              </w:rPr>
              <w:t>10分。</w:t>
            </w:r>
          </w:p>
        </w:tc>
      </w:tr>
      <w:tr w14:paraId="195B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98" w:type="dxa"/>
            <w:vMerge w:val="continue"/>
            <w:tcBorders>
              <w:top w:val="nil"/>
            </w:tcBorders>
            <w:vAlign w:val="center"/>
          </w:tcPr>
          <w:p w14:paraId="795D46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Merge w:val="continue"/>
            <w:tcBorders>
              <w:top w:val="nil"/>
            </w:tcBorders>
            <w:vAlign w:val="center"/>
          </w:tcPr>
          <w:p w14:paraId="0ACE1F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568" w:type="dxa"/>
            <w:vAlign w:val="center"/>
          </w:tcPr>
          <w:p w14:paraId="306ACBD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3"/>
                <w:sz w:val="18"/>
                <w:szCs w:val="18"/>
              </w:rPr>
              <w:t>2.2</w:t>
            </w:r>
          </w:p>
        </w:tc>
        <w:tc>
          <w:tcPr>
            <w:tcW w:w="3084" w:type="dxa"/>
            <w:vAlign w:val="center"/>
          </w:tcPr>
          <w:p w14:paraId="7002B09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2"/>
                <w:sz w:val="18"/>
                <w:szCs w:val="18"/>
              </w:rPr>
              <w:t>参与人数</w:t>
            </w:r>
            <w:r>
              <w:rPr>
                <w:rFonts w:hint="eastAsia" w:ascii="仿宋" w:hAnsi="仿宋" w:eastAsia="仿宋" w:cs="仿宋"/>
                <w:spacing w:val="-2"/>
                <w:sz w:val="18"/>
                <w:szCs w:val="18"/>
                <w:lang w:eastAsia="zh-CN"/>
              </w:rPr>
              <w:t>（</w:t>
            </w:r>
            <w:r>
              <w:rPr>
                <w:rFonts w:hint="eastAsia" w:ascii="仿宋" w:hAnsi="仿宋" w:eastAsia="仿宋" w:cs="仿宋"/>
                <w:spacing w:val="-2"/>
                <w:sz w:val="18"/>
                <w:szCs w:val="18"/>
              </w:rPr>
              <w:t>5分</w:t>
            </w:r>
            <w:r>
              <w:rPr>
                <w:rFonts w:hint="eastAsia" w:ascii="仿宋" w:hAnsi="仿宋" w:eastAsia="仿宋" w:cs="仿宋"/>
                <w:spacing w:val="-2"/>
                <w:sz w:val="18"/>
                <w:szCs w:val="18"/>
                <w:lang w:eastAsia="zh-CN"/>
              </w:rPr>
              <w:t>)</w:t>
            </w:r>
          </w:p>
        </w:tc>
        <w:tc>
          <w:tcPr>
            <w:tcW w:w="7276" w:type="dxa"/>
            <w:vAlign w:val="center"/>
          </w:tcPr>
          <w:p w14:paraId="27012953">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position w:val="7"/>
                <w:sz w:val="18"/>
                <w:szCs w:val="18"/>
              </w:rPr>
              <w:t>①活动志愿者累积人数少于100人的，扣</w:t>
            </w:r>
            <w:r>
              <w:rPr>
                <w:rFonts w:hint="eastAsia" w:ascii="仿宋" w:hAnsi="仿宋" w:eastAsia="仿宋" w:cs="仿宋"/>
                <w:spacing w:val="-2"/>
                <w:position w:val="7"/>
                <w:sz w:val="18"/>
                <w:szCs w:val="18"/>
              </w:rPr>
              <w:t>2分；</w:t>
            </w:r>
          </w:p>
          <w:p w14:paraId="2CCB5274">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②活动志愿者累积人数少于70人的，扣5分；</w:t>
            </w:r>
          </w:p>
          <w:p w14:paraId="09142848">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position w:val="7"/>
                <w:sz w:val="18"/>
                <w:szCs w:val="18"/>
              </w:rPr>
              <w:t>③活动服务累积对象人数少于100人次的，</w:t>
            </w:r>
            <w:r>
              <w:rPr>
                <w:rFonts w:hint="eastAsia" w:ascii="仿宋" w:hAnsi="仿宋" w:eastAsia="仿宋" w:cs="仿宋"/>
                <w:spacing w:val="-2"/>
                <w:position w:val="7"/>
                <w:sz w:val="18"/>
                <w:szCs w:val="18"/>
              </w:rPr>
              <w:t>扣2分；</w:t>
            </w:r>
          </w:p>
          <w:p w14:paraId="0EE913CA">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sz w:val="18"/>
                <w:szCs w:val="18"/>
              </w:rPr>
              <w:t>④活动服务累积对象人数少于70人次的，</w:t>
            </w:r>
            <w:r>
              <w:rPr>
                <w:rFonts w:hint="eastAsia" w:ascii="仿宋" w:hAnsi="仿宋" w:eastAsia="仿宋" w:cs="仿宋"/>
                <w:spacing w:val="-2"/>
                <w:sz w:val="18"/>
                <w:szCs w:val="18"/>
              </w:rPr>
              <w:t>扣5分。</w:t>
            </w:r>
          </w:p>
        </w:tc>
      </w:tr>
      <w:tr w14:paraId="26FC1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698" w:type="dxa"/>
            <w:vMerge w:val="restart"/>
            <w:tcBorders>
              <w:bottom w:val="nil"/>
            </w:tcBorders>
            <w:vAlign w:val="center"/>
          </w:tcPr>
          <w:p w14:paraId="0B67CA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3</w:t>
            </w:r>
          </w:p>
        </w:tc>
        <w:tc>
          <w:tcPr>
            <w:tcW w:w="1661" w:type="dxa"/>
            <w:vMerge w:val="restart"/>
            <w:tcBorders>
              <w:bottom w:val="nil"/>
            </w:tcBorders>
            <w:vAlign w:val="center"/>
          </w:tcPr>
          <w:p w14:paraId="02E901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1"/>
                <w:sz w:val="22"/>
                <w:szCs w:val="22"/>
              </w:rPr>
              <w:t>活动可持续性</w:t>
            </w:r>
          </w:p>
          <w:p w14:paraId="2BEF60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pacing w:val="-8"/>
                <w:sz w:val="22"/>
                <w:szCs w:val="22"/>
                <w:lang w:eastAsia="zh-CN"/>
              </w:rPr>
              <w:t>（</w:t>
            </w:r>
            <w:r>
              <w:rPr>
                <w:rFonts w:hint="eastAsia" w:ascii="仿宋" w:hAnsi="仿宋" w:eastAsia="仿宋" w:cs="仿宋"/>
                <w:spacing w:val="-8"/>
                <w:sz w:val="22"/>
                <w:szCs w:val="22"/>
              </w:rPr>
              <w:t>5分）</w:t>
            </w:r>
          </w:p>
        </w:tc>
        <w:tc>
          <w:tcPr>
            <w:tcW w:w="568" w:type="dxa"/>
            <w:vAlign w:val="center"/>
          </w:tcPr>
          <w:p w14:paraId="4EE26FC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5"/>
                <w:sz w:val="18"/>
                <w:szCs w:val="18"/>
              </w:rPr>
              <w:t>3.1</w:t>
            </w:r>
          </w:p>
        </w:tc>
        <w:tc>
          <w:tcPr>
            <w:tcW w:w="3084" w:type="dxa"/>
            <w:vAlign w:val="center"/>
          </w:tcPr>
          <w:p w14:paraId="501365E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9"/>
                <w:sz w:val="18"/>
                <w:szCs w:val="18"/>
              </w:rPr>
              <w:t>活动机制完备情况</w:t>
            </w:r>
            <w:r>
              <w:rPr>
                <w:rFonts w:hint="eastAsia" w:ascii="仿宋" w:hAnsi="仿宋" w:eastAsia="仿宋" w:cs="仿宋"/>
                <w:spacing w:val="9"/>
                <w:sz w:val="18"/>
                <w:szCs w:val="18"/>
                <w:lang w:eastAsia="zh-CN"/>
              </w:rPr>
              <w:t>（</w:t>
            </w:r>
            <w:r>
              <w:rPr>
                <w:rFonts w:hint="eastAsia" w:ascii="仿宋" w:hAnsi="仿宋" w:eastAsia="仿宋" w:cs="仿宋"/>
                <w:spacing w:val="9"/>
                <w:sz w:val="18"/>
                <w:szCs w:val="18"/>
              </w:rPr>
              <w:t>15分</w:t>
            </w:r>
            <w:r>
              <w:rPr>
                <w:rFonts w:hint="eastAsia" w:ascii="仿宋" w:hAnsi="仿宋" w:eastAsia="仿宋" w:cs="仿宋"/>
                <w:spacing w:val="9"/>
                <w:sz w:val="18"/>
                <w:szCs w:val="18"/>
                <w:lang w:eastAsia="zh-CN"/>
              </w:rPr>
              <w:t>)</w:t>
            </w:r>
          </w:p>
        </w:tc>
        <w:tc>
          <w:tcPr>
            <w:tcW w:w="7276" w:type="dxa"/>
            <w:vAlign w:val="center"/>
          </w:tcPr>
          <w:p w14:paraId="21B6C042">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position w:val="7"/>
                <w:sz w:val="18"/>
                <w:szCs w:val="18"/>
              </w:rPr>
              <w:t>①未建立志愿者培训机制的，扣5分；</w:t>
            </w:r>
          </w:p>
          <w:p w14:paraId="1D112476">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②未固定志愿服务流程的，扣5分；</w:t>
            </w:r>
          </w:p>
          <w:p w14:paraId="7B1A111D">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③未建立反馈机制的，扣5分。</w:t>
            </w:r>
          </w:p>
        </w:tc>
      </w:tr>
      <w:tr w14:paraId="0D36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698" w:type="dxa"/>
            <w:vMerge w:val="continue"/>
            <w:tcBorders>
              <w:top w:val="nil"/>
            </w:tcBorders>
            <w:vAlign w:val="center"/>
          </w:tcPr>
          <w:p w14:paraId="2E12C2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Merge w:val="continue"/>
            <w:tcBorders>
              <w:top w:val="nil"/>
            </w:tcBorders>
            <w:vAlign w:val="center"/>
          </w:tcPr>
          <w:p w14:paraId="2D2AF5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568" w:type="dxa"/>
            <w:vAlign w:val="center"/>
          </w:tcPr>
          <w:p w14:paraId="13F0989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4"/>
                <w:sz w:val="18"/>
                <w:szCs w:val="18"/>
              </w:rPr>
              <w:t>3.2</w:t>
            </w:r>
          </w:p>
        </w:tc>
        <w:tc>
          <w:tcPr>
            <w:tcW w:w="3084" w:type="dxa"/>
            <w:vAlign w:val="center"/>
          </w:tcPr>
          <w:p w14:paraId="070E31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1"/>
                <w:sz w:val="18"/>
                <w:szCs w:val="18"/>
              </w:rPr>
              <w:t>活动持续时间</w:t>
            </w:r>
            <w:r>
              <w:rPr>
                <w:rFonts w:hint="eastAsia" w:ascii="仿宋" w:hAnsi="仿宋" w:eastAsia="仿宋" w:cs="仿宋"/>
                <w:spacing w:val="-1"/>
                <w:sz w:val="18"/>
                <w:szCs w:val="18"/>
                <w:lang w:eastAsia="zh-CN"/>
              </w:rPr>
              <w:t>（</w:t>
            </w:r>
            <w:r>
              <w:rPr>
                <w:rFonts w:hint="eastAsia" w:ascii="仿宋" w:hAnsi="仿宋" w:eastAsia="仿宋" w:cs="仿宋"/>
                <w:spacing w:val="-1"/>
                <w:sz w:val="18"/>
                <w:szCs w:val="18"/>
              </w:rPr>
              <w:t>10分</w:t>
            </w:r>
            <w:r>
              <w:rPr>
                <w:rFonts w:hint="eastAsia" w:ascii="仿宋" w:hAnsi="仿宋" w:eastAsia="仿宋" w:cs="仿宋"/>
                <w:spacing w:val="-1"/>
                <w:sz w:val="18"/>
                <w:szCs w:val="18"/>
                <w:lang w:eastAsia="zh-CN"/>
              </w:rPr>
              <w:t>)</w:t>
            </w:r>
          </w:p>
        </w:tc>
        <w:tc>
          <w:tcPr>
            <w:tcW w:w="7276" w:type="dxa"/>
            <w:vAlign w:val="center"/>
          </w:tcPr>
          <w:p w14:paraId="57C4C27C">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position w:val="7"/>
                <w:sz w:val="18"/>
                <w:szCs w:val="18"/>
              </w:rPr>
              <w:t>①一年累计开展次数不足8次的，扣5分；</w:t>
            </w:r>
          </w:p>
          <w:p w14:paraId="49C83CFE">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②一年累计开展次数不足4次的，扣10分。</w:t>
            </w:r>
          </w:p>
        </w:tc>
      </w:tr>
      <w:tr w14:paraId="16178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98" w:type="dxa"/>
            <w:vMerge w:val="restart"/>
            <w:vAlign w:val="center"/>
          </w:tcPr>
          <w:p w14:paraId="7B34974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r>
              <w:rPr>
                <w:rFonts w:hint="eastAsia" w:ascii="仿宋" w:hAnsi="仿宋" w:eastAsia="仿宋" w:cs="仿宋"/>
                <w:sz w:val="22"/>
                <w:szCs w:val="22"/>
              </w:rPr>
              <w:t>4</w:t>
            </w:r>
          </w:p>
        </w:tc>
        <w:tc>
          <w:tcPr>
            <w:tcW w:w="1661" w:type="dxa"/>
            <w:vMerge w:val="restart"/>
            <w:vAlign w:val="center"/>
          </w:tcPr>
          <w:p w14:paraId="3A7BCC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2"/>
                <w:szCs w:val="22"/>
              </w:rPr>
            </w:pPr>
            <w:r>
              <w:rPr>
                <w:rFonts w:hint="eastAsia" w:ascii="仿宋" w:hAnsi="仿宋" w:eastAsia="仿宋" w:cs="仿宋"/>
                <w:sz w:val="22"/>
                <w:szCs w:val="22"/>
              </w:rPr>
              <w:t>活动具体</w:t>
            </w:r>
          </w:p>
          <w:p w14:paraId="58308B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2"/>
                <w:szCs w:val="22"/>
              </w:rPr>
            </w:pPr>
            <w:r>
              <w:rPr>
                <w:rFonts w:hint="eastAsia" w:ascii="仿宋" w:hAnsi="仿宋" w:eastAsia="仿宋" w:cs="仿宋"/>
                <w:sz w:val="22"/>
                <w:szCs w:val="22"/>
              </w:rPr>
              <w:t>开展情况</w:t>
            </w:r>
          </w:p>
          <w:p w14:paraId="0DCA5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2"/>
                <w:szCs w:val="22"/>
              </w:rPr>
            </w:pPr>
            <w:r>
              <w:rPr>
                <w:rFonts w:hint="eastAsia" w:ascii="仿宋" w:hAnsi="仿宋" w:eastAsia="仿宋" w:cs="仿宋"/>
                <w:spacing w:val="-2"/>
                <w:sz w:val="22"/>
                <w:szCs w:val="22"/>
                <w:lang w:eastAsia="zh-CN"/>
              </w:rPr>
              <w:t>（</w:t>
            </w:r>
            <w:r>
              <w:rPr>
                <w:rFonts w:hint="eastAsia" w:ascii="仿宋" w:hAnsi="仿宋" w:eastAsia="仿宋" w:cs="仿宋"/>
                <w:spacing w:val="-2"/>
                <w:sz w:val="22"/>
                <w:szCs w:val="22"/>
              </w:rPr>
              <w:t>40分）</w:t>
            </w:r>
          </w:p>
        </w:tc>
        <w:tc>
          <w:tcPr>
            <w:tcW w:w="568" w:type="dxa"/>
            <w:vAlign w:val="center"/>
          </w:tcPr>
          <w:p w14:paraId="59F1A9E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8"/>
                <w:sz w:val="18"/>
                <w:szCs w:val="18"/>
              </w:rPr>
              <w:t>4.1</w:t>
            </w:r>
          </w:p>
        </w:tc>
        <w:tc>
          <w:tcPr>
            <w:tcW w:w="3084" w:type="dxa"/>
            <w:vAlign w:val="center"/>
          </w:tcPr>
          <w:p w14:paraId="6A3A42B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5"/>
                <w:sz w:val="18"/>
                <w:szCs w:val="18"/>
              </w:rPr>
              <w:t>报备情况</w:t>
            </w:r>
            <w:r>
              <w:rPr>
                <w:rFonts w:hint="eastAsia" w:ascii="仿宋" w:hAnsi="仿宋" w:eastAsia="仿宋" w:cs="仿宋"/>
                <w:spacing w:val="-5"/>
                <w:sz w:val="18"/>
                <w:szCs w:val="18"/>
                <w:lang w:eastAsia="zh-CN"/>
              </w:rPr>
              <w:t>（</w:t>
            </w:r>
            <w:r>
              <w:rPr>
                <w:rFonts w:hint="eastAsia" w:ascii="仿宋" w:hAnsi="仿宋" w:eastAsia="仿宋" w:cs="仿宋"/>
                <w:spacing w:val="-5"/>
                <w:sz w:val="18"/>
                <w:szCs w:val="18"/>
              </w:rPr>
              <w:t>8分</w:t>
            </w:r>
            <w:r>
              <w:rPr>
                <w:rFonts w:hint="eastAsia" w:ascii="仿宋" w:hAnsi="仿宋" w:eastAsia="仿宋" w:cs="仿宋"/>
                <w:spacing w:val="-5"/>
                <w:sz w:val="18"/>
                <w:szCs w:val="18"/>
                <w:lang w:eastAsia="zh-CN"/>
              </w:rPr>
              <w:t>)</w:t>
            </w:r>
          </w:p>
        </w:tc>
        <w:tc>
          <w:tcPr>
            <w:tcW w:w="7276" w:type="dxa"/>
            <w:vAlign w:val="center"/>
          </w:tcPr>
          <w:p w14:paraId="69974535">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position w:val="7"/>
                <w:sz w:val="18"/>
                <w:szCs w:val="18"/>
              </w:rPr>
              <w:t>①开展活动前两天内才进行报备的，扣4分；</w:t>
            </w:r>
          </w:p>
          <w:p w14:paraId="6E86A814">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②志愿活动未报备的,取消评选资格。</w:t>
            </w:r>
          </w:p>
        </w:tc>
      </w:tr>
      <w:tr w14:paraId="429E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98" w:type="dxa"/>
            <w:vMerge w:val="continue"/>
            <w:vAlign w:val="center"/>
          </w:tcPr>
          <w:p w14:paraId="7F18FC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Merge w:val="continue"/>
            <w:vAlign w:val="center"/>
          </w:tcPr>
          <w:p w14:paraId="14562B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568" w:type="dxa"/>
            <w:vAlign w:val="center"/>
          </w:tcPr>
          <w:p w14:paraId="276D29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2"/>
                <w:sz w:val="18"/>
                <w:szCs w:val="18"/>
              </w:rPr>
              <w:t>4.2</w:t>
            </w:r>
          </w:p>
        </w:tc>
        <w:tc>
          <w:tcPr>
            <w:tcW w:w="3084" w:type="dxa"/>
            <w:vAlign w:val="center"/>
          </w:tcPr>
          <w:p w14:paraId="13EF22F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5"/>
                <w:sz w:val="18"/>
                <w:szCs w:val="18"/>
              </w:rPr>
              <w:t>活动成员到位情况</w:t>
            </w:r>
            <w:r>
              <w:rPr>
                <w:rFonts w:hint="eastAsia" w:ascii="仿宋" w:hAnsi="仿宋" w:eastAsia="仿宋" w:cs="仿宋"/>
                <w:spacing w:val="-5"/>
                <w:sz w:val="18"/>
                <w:szCs w:val="18"/>
                <w:lang w:eastAsia="zh-CN"/>
              </w:rPr>
              <w:t>（</w:t>
            </w:r>
            <w:r>
              <w:rPr>
                <w:rFonts w:hint="eastAsia" w:ascii="仿宋" w:hAnsi="仿宋" w:eastAsia="仿宋" w:cs="仿宋"/>
                <w:spacing w:val="-5"/>
                <w:sz w:val="18"/>
                <w:szCs w:val="18"/>
              </w:rPr>
              <w:t>8分</w:t>
            </w:r>
            <w:r>
              <w:rPr>
                <w:rFonts w:hint="eastAsia" w:ascii="仿宋" w:hAnsi="仿宋" w:eastAsia="仿宋" w:cs="仿宋"/>
                <w:spacing w:val="-5"/>
                <w:sz w:val="18"/>
                <w:szCs w:val="18"/>
                <w:lang w:eastAsia="zh-CN"/>
              </w:rPr>
              <w:t>)</w:t>
            </w:r>
          </w:p>
        </w:tc>
        <w:tc>
          <w:tcPr>
            <w:tcW w:w="7276" w:type="dxa"/>
            <w:vAlign w:val="center"/>
          </w:tcPr>
          <w:p w14:paraId="410C714F">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position w:val="7"/>
                <w:sz w:val="18"/>
                <w:szCs w:val="18"/>
              </w:rPr>
              <w:t>①活动过程中有志愿者未到场的，扣4分/</w:t>
            </w:r>
            <w:r>
              <w:rPr>
                <w:rFonts w:hint="eastAsia" w:ascii="仿宋" w:hAnsi="仿宋" w:eastAsia="仿宋" w:cs="仿宋"/>
                <w:spacing w:val="-2"/>
                <w:position w:val="7"/>
                <w:sz w:val="18"/>
                <w:szCs w:val="18"/>
              </w:rPr>
              <w:t>次；</w:t>
            </w:r>
          </w:p>
          <w:p w14:paraId="7F18C37E">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2"/>
                <w:sz w:val="18"/>
                <w:szCs w:val="18"/>
              </w:rPr>
              <w:t>②活动过程中有志愿者迟到、早退的，扣4分/次。</w:t>
            </w:r>
          </w:p>
        </w:tc>
      </w:tr>
      <w:tr w14:paraId="5D94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98" w:type="dxa"/>
            <w:vMerge w:val="continue"/>
            <w:vAlign w:val="center"/>
          </w:tcPr>
          <w:p w14:paraId="6D7A0E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Merge w:val="continue"/>
            <w:vAlign w:val="center"/>
          </w:tcPr>
          <w:p w14:paraId="5C69E3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568" w:type="dxa"/>
            <w:vAlign w:val="center"/>
          </w:tcPr>
          <w:p w14:paraId="2AEB1AC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2"/>
                <w:sz w:val="18"/>
                <w:szCs w:val="18"/>
              </w:rPr>
              <w:t>4</w:t>
            </w:r>
            <w:r>
              <w:rPr>
                <w:rFonts w:hint="eastAsia" w:ascii="仿宋" w:hAnsi="仿宋" w:eastAsia="仿宋" w:cs="仿宋"/>
                <w:spacing w:val="-2"/>
                <w:sz w:val="18"/>
                <w:szCs w:val="18"/>
                <w:lang w:val="en-US" w:eastAsia="zh-CN"/>
              </w:rPr>
              <w:t>.</w:t>
            </w:r>
            <w:r>
              <w:rPr>
                <w:rFonts w:hint="eastAsia" w:ascii="仿宋" w:hAnsi="仿宋" w:eastAsia="仿宋" w:cs="仿宋"/>
                <w:spacing w:val="-2"/>
                <w:sz w:val="18"/>
                <w:szCs w:val="18"/>
              </w:rPr>
              <w:t>3</w:t>
            </w:r>
          </w:p>
        </w:tc>
        <w:tc>
          <w:tcPr>
            <w:tcW w:w="3084" w:type="dxa"/>
            <w:vAlign w:val="center"/>
          </w:tcPr>
          <w:p w14:paraId="085884B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4"/>
                <w:sz w:val="18"/>
                <w:szCs w:val="18"/>
              </w:rPr>
              <w:t>活动宣传及组织工作</w:t>
            </w:r>
            <w:r>
              <w:rPr>
                <w:rFonts w:hint="eastAsia" w:ascii="仿宋" w:hAnsi="仿宋" w:eastAsia="仿宋" w:cs="仿宋"/>
                <w:spacing w:val="-4"/>
                <w:sz w:val="18"/>
                <w:szCs w:val="18"/>
                <w:lang w:eastAsia="zh-CN"/>
              </w:rPr>
              <w:t>（</w:t>
            </w:r>
            <w:r>
              <w:rPr>
                <w:rFonts w:hint="eastAsia" w:ascii="仿宋" w:hAnsi="仿宋" w:eastAsia="仿宋" w:cs="仿宋"/>
                <w:spacing w:val="-4"/>
                <w:sz w:val="18"/>
                <w:szCs w:val="18"/>
              </w:rPr>
              <w:t>14分</w:t>
            </w:r>
            <w:r>
              <w:rPr>
                <w:rFonts w:hint="eastAsia" w:ascii="仿宋" w:hAnsi="仿宋" w:eastAsia="仿宋" w:cs="仿宋"/>
                <w:spacing w:val="-4"/>
                <w:sz w:val="18"/>
                <w:szCs w:val="18"/>
                <w:lang w:eastAsia="zh-CN"/>
              </w:rPr>
              <w:t>)</w:t>
            </w:r>
          </w:p>
        </w:tc>
        <w:tc>
          <w:tcPr>
            <w:tcW w:w="7276" w:type="dxa"/>
            <w:vAlign w:val="center"/>
          </w:tcPr>
          <w:p w14:paraId="1ABC6BB3">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pacing w:val="-5"/>
                <w:sz w:val="18"/>
                <w:szCs w:val="18"/>
              </w:rPr>
            </w:pPr>
            <w:r>
              <w:rPr>
                <w:rFonts w:hint="eastAsia" w:ascii="仿宋" w:hAnsi="仿宋" w:eastAsia="仿宋" w:cs="仿宋"/>
                <w:spacing w:val="-4"/>
                <w:sz w:val="18"/>
                <w:szCs w:val="18"/>
              </w:rPr>
              <w:t>①前期准备工作（包括前期宣传、志愿者招募、目标人群选</w:t>
            </w:r>
            <w:r>
              <w:rPr>
                <w:rFonts w:hint="eastAsia" w:ascii="仿宋" w:hAnsi="仿宋" w:eastAsia="仿宋" w:cs="仿宋"/>
                <w:spacing w:val="-5"/>
                <w:sz w:val="18"/>
                <w:szCs w:val="18"/>
              </w:rPr>
              <w:t>择等）不充分的，扣4分；</w:t>
            </w:r>
          </w:p>
          <w:p w14:paraId="61AE73EA">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z w:val="18"/>
                <w:szCs w:val="18"/>
              </w:rPr>
              <w:t>②活动参与人员职责划分不明确的，扣3分；未划</w:t>
            </w:r>
            <w:r>
              <w:rPr>
                <w:rFonts w:hint="eastAsia" w:ascii="仿宋" w:hAnsi="仿宋" w:eastAsia="仿宋" w:cs="仿宋"/>
                <w:spacing w:val="-1"/>
                <w:sz w:val="18"/>
                <w:szCs w:val="18"/>
              </w:rPr>
              <w:t>分职责的，扣6分；</w:t>
            </w:r>
          </w:p>
          <w:p w14:paraId="63037B57">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sz w:val="18"/>
                <w:szCs w:val="18"/>
              </w:rPr>
              <w:t>③活动开展过程中组织不当、纪律散漫的，扣</w:t>
            </w:r>
            <w:r>
              <w:rPr>
                <w:rFonts w:hint="eastAsia" w:ascii="仿宋" w:hAnsi="仿宋" w:eastAsia="仿宋" w:cs="仿宋"/>
                <w:spacing w:val="-2"/>
                <w:sz w:val="18"/>
                <w:szCs w:val="18"/>
              </w:rPr>
              <w:t>4分。</w:t>
            </w:r>
          </w:p>
        </w:tc>
      </w:tr>
      <w:tr w14:paraId="0601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698" w:type="dxa"/>
            <w:vMerge w:val="continue"/>
            <w:vAlign w:val="center"/>
          </w:tcPr>
          <w:p w14:paraId="206530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1661" w:type="dxa"/>
            <w:vMerge w:val="continue"/>
            <w:vAlign w:val="center"/>
          </w:tcPr>
          <w:p w14:paraId="5C34CA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2"/>
                <w:szCs w:val="22"/>
              </w:rPr>
            </w:pPr>
          </w:p>
        </w:tc>
        <w:tc>
          <w:tcPr>
            <w:tcW w:w="568" w:type="dxa"/>
            <w:vAlign w:val="center"/>
          </w:tcPr>
          <w:p w14:paraId="159CFAC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rPr>
            </w:pPr>
            <w:r>
              <w:rPr>
                <w:rFonts w:hint="eastAsia" w:ascii="仿宋" w:hAnsi="仿宋" w:eastAsia="仿宋" w:cs="仿宋"/>
                <w:spacing w:val="-2"/>
                <w:sz w:val="18"/>
                <w:szCs w:val="18"/>
              </w:rPr>
              <w:t>4</w:t>
            </w:r>
            <w:r>
              <w:rPr>
                <w:rFonts w:hint="eastAsia" w:ascii="仿宋" w:hAnsi="仿宋" w:eastAsia="仿宋" w:cs="仿宋"/>
                <w:spacing w:val="-2"/>
                <w:sz w:val="18"/>
                <w:szCs w:val="18"/>
                <w:lang w:eastAsia="zh-CN"/>
              </w:rPr>
              <w:t>.</w:t>
            </w:r>
            <w:r>
              <w:rPr>
                <w:rFonts w:hint="eastAsia" w:ascii="仿宋" w:hAnsi="仿宋" w:eastAsia="仿宋" w:cs="仿宋"/>
                <w:spacing w:val="-2"/>
                <w:sz w:val="18"/>
                <w:szCs w:val="18"/>
              </w:rPr>
              <w:t>4</w:t>
            </w:r>
          </w:p>
        </w:tc>
        <w:tc>
          <w:tcPr>
            <w:tcW w:w="3084" w:type="dxa"/>
            <w:vAlign w:val="center"/>
          </w:tcPr>
          <w:p w14:paraId="6705BC1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18"/>
                <w:szCs w:val="18"/>
                <w:lang w:eastAsia="zh-CN"/>
              </w:rPr>
            </w:pPr>
            <w:r>
              <w:rPr>
                <w:rFonts w:hint="eastAsia" w:ascii="仿宋" w:hAnsi="仿宋" w:eastAsia="仿宋" w:cs="仿宋"/>
                <w:spacing w:val="-7"/>
                <w:sz w:val="18"/>
                <w:szCs w:val="18"/>
              </w:rPr>
              <w:t>活动开展效果</w:t>
            </w:r>
            <w:r>
              <w:rPr>
                <w:rFonts w:hint="eastAsia" w:ascii="仿宋" w:hAnsi="仿宋" w:eastAsia="仿宋" w:cs="仿宋"/>
                <w:spacing w:val="-7"/>
                <w:sz w:val="18"/>
                <w:szCs w:val="18"/>
                <w:lang w:eastAsia="zh-CN"/>
              </w:rPr>
              <w:t>（</w:t>
            </w:r>
            <w:r>
              <w:rPr>
                <w:rFonts w:hint="eastAsia" w:ascii="仿宋" w:hAnsi="仿宋" w:eastAsia="仿宋" w:cs="仿宋"/>
                <w:spacing w:val="-7"/>
                <w:sz w:val="18"/>
                <w:szCs w:val="18"/>
              </w:rPr>
              <w:t>10分</w:t>
            </w:r>
            <w:r>
              <w:rPr>
                <w:rFonts w:hint="eastAsia" w:ascii="仿宋" w:hAnsi="仿宋" w:eastAsia="仿宋" w:cs="仿宋"/>
                <w:spacing w:val="-7"/>
                <w:sz w:val="18"/>
                <w:szCs w:val="18"/>
                <w:lang w:eastAsia="zh-CN"/>
              </w:rPr>
              <w:t>)</w:t>
            </w:r>
          </w:p>
        </w:tc>
        <w:tc>
          <w:tcPr>
            <w:tcW w:w="7276" w:type="dxa"/>
            <w:vAlign w:val="center"/>
          </w:tcPr>
          <w:p w14:paraId="07597C92">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position w:val="7"/>
                <w:sz w:val="18"/>
                <w:szCs w:val="18"/>
              </w:rPr>
              <w:t>①活动开展过程中成员存在不良行为，如吸烟，破坏公</w:t>
            </w:r>
            <w:r>
              <w:rPr>
                <w:rFonts w:hint="eastAsia" w:ascii="仿宋" w:hAnsi="仿宋" w:eastAsia="仿宋" w:cs="仿宋"/>
                <w:spacing w:val="-1"/>
                <w:position w:val="7"/>
                <w:sz w:val="18"/>
                <w:szCs w:val="18"/>
              </w:rPr>
              <w:t>共财物的，扣3分；</w:t>
            </w:r>
          </w:p>
          <w:p w14:paraId="3BBCEE99">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sz w:val="18"/>
                <w:szCs w:val="18"/>
              </w:rPr>
              <w:t>②活动未明确受益人群，活动内容无实际意义的，扣3分；</w:t>
            </w:r>
          </w:p>
          <w:p w14:paraId="2B01F1FC">
            <w:pPr>
              <w:pStyle w:val="10"/>
              <w:keepNext w:val="0"/>
              <w:keepLines w:val="0"/>
              <w:pageBreakBefore w:val="0"/>
              <w:widowControl/>
              <w:kinsoku w:val="0"/>
              <w:wordWrap/>
              <w:overflowPunct/>
              <w:topLinePunct w:val="0"/>
              <w:autoSpaceDE w:val="0"/>
              <w:autoSpaceDN w:val="0"/>
              <w:bidi w:val="0"/>
              <w:adjustRightInd w:val="0"/>
              <w:snapToGrid w:val="0"/>
              <w:spacing w:line="300" w:lineRule="auto"/>
              <w:ind w:left="105" w:leftChars="50" w:right="0"/>
              <w:jc w:val="both"/>
              <w:textAlignment w:val="baseline"/>
              <w:rPr>
                <w:rFonts w:hint="eastAsia" w:ascii="仿宋" w:hAnsi="仿宋" w:eastAsia="仿宋" w:cs="仿宋"/>
                <w:sz w:val="18"/>
                <w:szCs w:val="18"/>
              </w:rPr>
            </w:pPr>
            <w:r>
              <w:rPr>
                <w:rFonts w:hint="eastAsia" w:ascii="仿宋" w:hAnsi="仿宋" w:eastAsia="仿宋" w:cs="仿宋"/>
                <w:spacing w:val="-1"/>
                <w:sz w:val="18"/>
                <w:szCs w:val="18"/>
              </w:rPr>
              <w:t>③活动结束后未向服务对象获取反馈的，扣</w:t>
            </w:r>
            <w:r>
              <w:rPr>
                <w:rFonts w:hint="eastAsia" w:ascii="仿宋" w:hAnsi="仿宋" w:eastAsia="仿宋" w:cs="仿宋"/>
                <w:spacing w:val="-2"/>
                <w:sz w:val="18"/>
                <w:szCs w:val="18"/>
              </w:rPr>
              <w:t>4分。</w:t>
            </w:r>
          </w:p>
        </w:tc>
      </w:tr>
    </w:tbl>
    <w:p w14:paraId="33114136">
      <w:pPr>
        <w:rPr>
          <w:rFonts w:ascii="Arial" w:hAnsi="Arial" w:eastAsia="Arial" w:cs="Arial"/>
          <w:sz w:val="21"/>
          <w:szCs w:val="21"/>
        </w:rPr>
        <w:sectPr>
          <w:pgSz w:w="16840" w:h="11906"/>
          <w:pgMar w:top="850" w:right="1701" w:bottom="850" w:left="1701" w:header="0" w:footer="0" w:gutter="0"/>
          <w:cols w:space="720" w:num="1"/>
        </w:sectPr>
      </w:pPr>
    </w:p>
    <w:p w14:paraId="55ACB498">
      <w:pPr>
        <w:keepNext w:val="0"/>
        <w:keepLines w:val="0"/>
        <w:pageBreakBefore w:val="0"/>
        <w:widowControl/>
        <w:kinsoku w:val="0"/>
        <w:wordWrap/>
        <w:overflowPunct/>
        <w:topLinePunct w:val="0"/>
        <w:autoSpaceDE w:val="0"/>
        <w:autoSpaceDN w:val="0"/>
        <w:bidi w:val="0"/>
        <w:adjustRightInd w:val="0"/>
        <w:snapToGrid w:val="0"/>
        <w:spacing w:before="260" w:line="240" w:lineRule="auto"/>
        <w:ind w:left="0"/>
        <w:jc w:val="center"/>
        <w:textAlignment w:val="baseline"/>
        <w:rPr>
          <w:rFonts w:hint="eastAsia" w:ascii="华文中宋" w:hAnsi="华文中宋" w:eastAsia="华文中宋" w:cs="华文中宋"/>
          <w:b/>
          <w:bCs/>
          <w:spacing w:val="-15"/>
          <w:sz w:val="36"/>
          <w:szCs w:val="36"/>
        </w:rPr>
      </w:pPr>
      <w:r>
        <w:rPr>
          <w:rFonts w:hint="eastAsia" w:ascii="华文中宋" w:hAnsi="华文中宋" w:eastAsia="华文中宋" w:cs="华文中宋"/>
          <w:b/>
          <w:bCs/>
          <w:spacing w:val="-15"/>
          <w:sz w:val="36"/>
          <w:szCs w:val="36"/>
        </w:rPr>
        <w:t>优秀青年志愿者评选条件</w:t>
      </w:r>
    </w:p>
    <w:p w14:paraId="71EEA4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楷体" w:hAnsi="楷体" w:eastAsia="楷体" w:cs="楷体"/>
          <w:sz w:val="22"/>
          <w:szCs w:val="22"/>
          <w:lang w:eastAsia="zh-CN"/>
        </w:rPr>
      </w:pPr>
      <w:r>
        <w:rPr>
          <w:rFonts w:hint="eastAsia" w:ascii="楷体" w:hAnsi="楷体" w:eastAsia="楷体" w:cs="楷体"/>
          <w:spacing w:val="-7"/>
          <w:sz w:val="22"/>
          <w:szCs w:val="22"/>
          <w:lang w:eastAsia="zh-CN"/>
        </w:rPr>
        <w:t>（</w:t>
      </w:r>
      <w:r>
        <w:rPr>
          <w:rFonts w:ascii="楷体" w:hAnsi="楷体" w:eastAsia="楷体" w:cs="楷体"/>
          <w:spacing w:val="-7"/>
          <w:sz w:val="22"/>
          <w:szCs w:val="22"/>
        </w:rPr>
        <w:t>按实际参加志愿服务活动的志愿者总人数的5</w:t>
      </w:r>
      <w:r>
        <w:rPr>
          <w:rFonts w:ascii="楷体" w:hAnsi="楷体" w:eastAsia="楷体" w:cs="楷体"/>
          <w:spacing w:val="-8"/>
          <w:sz w:val="22"/>
          <w:szCs w:val="22"/>
        </w:rPr>
        <w:t>%的比例评选</w:t>
      </w:r>
      <w:r>
        <w:rPr>
          <w:rFonts w:hint="eastAsia" w:ascii="楷体" w:hAnsi="楷体" w:eastAsia="楷体" w:cs="楷体"/>
          <w:spacing w:val="-8"/>
          <w:sz w:val="22"/>
          <w:szCs w:val="22"/>
          <w:lang w:eastAsia="zh-CN"/>
        </w:rPr>
        <w:t>)</w:t>
      </w:r>
    </w:p>
    <w:p w14:paraId="5845811B">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32" w:firstLineChars="200"/>
        <w:jc w:val="both"/>
        <w:textAlignment w:val="baseline"/>
      </w:pPr>
      <w:r>
        <w:rPr>
          <w:spacing w:val="-7"/>
        </w:rPr>
        <w:t>1.政治素质高，有较强的奉献精神、社会责任感和服务意识。</w:t>
      </w:r>
    </w:p>
    <w:p w14:paraId="32D561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default"/>
          <w:spacing w:val="-25"/>
          <w:lang w:val="en-US" w:eastAsia="zh-CN"/>
        </w:rPr>
      </w:pPr>
      <w:r>
        <w:rPr>
          <w:spacing w:val="-6"/>
        </w:rPr>
        <w:t>2.在青年志愿服务活动的组织协调、项目实施</w:t>
      </w:r>
      <w:r>
        <w:rPr>
          <w:spacing w:val="-7"/>
        </w:rPr>
        <w:t>、活动总结等工作</w:t>
      </w:r>
      <w:r>
        <w:rPr>
          <w:spacing w:val="-25"/>
        </w:rPr>
        <w:t>中表现出色。</w:t>
      </w:r>
    </w:p>
    <w:p w14:paraId="62580D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default" w:eastAsia="仿宋"/>
          <w:spacing w:val="-5"/>
          <w:lang w:val="en-US" w:eastAsia="zh-CN"/>
        </w:rPr>
      </w:pPr>
      <w:r>
        <w:rPr>
          <w:rFonts w:hint="eastAsia"/>
          <w:spacing w:val="-5"/>
          <w:lang w:val="en-US" w:eastAsia="zh-CN"/>
        </w:rPr>
        <w:t>3.在2025-2026学年中，志愿服务活动累计参加时间达7天以上（特殊情况除外），同时累计志愿服务时长达48小时及以上，且工作积极，贡献突出。</w:t>
      </w:r>
    </w:p>
    <w:p w14:paraId="4A4E21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pPr>
      <w:r>
        <w:rPr>
          <w:spacing w:val="-5"/>
        </w:rPr>
        <w:t>4.成绩优良，无</w:t>
      </w:r>
      <w:r>
        <w:rPr>
          <w:rFonts w:hint="eastAsia"/>
          <w:spacing w:val="-5"/>
          <w:lang w:val="en-US" w:eastAsia="zh-CN"/>
        </w:rPr>
        <w:t>不及格</w:t>
      </w:r>
      <w:r>
        <w:rPr>
          <w:spacing w:val="-5"/>
        </w:rPr>
        <w:t>现象。</w:t>
      </w:r>
    </w:p>
    <w:sectPr>
      <w:pgSz w:w="11906" w:h="16840"/>
      <w:pgMar w:top="1417" w:right="1701"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DCDDB5-D104-4CFD-B917-E68B2EB791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2CAE2FB-DE29-4341-A4A6-05552351C896}"/>
  </w:font>
  <w:font w:name="华文中宋">
    <w:panose1 w:val="02010600040101010101"/>
    <w:charset w:val="86"/>
    <w:family w:val="auto"/>
    <w:pitch w:val="default"/>
    <w:sig w:usb0="00000287" w:usb1="080F0000" w:usb2="00000000" w:usb3="00000000" w:csb0="0004009F" w:csb1="DFD70000"/>
    <w:embedRegular r:id="rId3" w:fontKey="{D85D866F-15DC-424D-9AE8-C9A360EAF698}"/>
  </w:font>
  <w:font w:name="微软雅黑">
    <w:panose1 w:val="020B0503020204020204"/>
    <w:charset w:val="86"/>
    <w:family w:val="auto"/>
    <w:pitch w:val="default"/>
    <w:sig w:usb0="80000287" w:usb1="2ACF3C50" w:usb2="00000016" w:usb3="00000000" w:csb0="0004001F" w:csb1="00000000"/>
    <w:embedRegular r:id="rId4" w:fontKey="{4E452467-8548-4E3C-9B2D-A62594663EC3}"/>
  </w:font>
  <w:font w:name="楷体">
    <w:panose1 w:val="02010609060101010101"/>
    <w:charset w:val="86"/>
    <w:family w:val="auto"/>
    <w:pitch w:val="default"/>
    <w:sig w:usb0="800002BF" w:usb1="38CF7CFA" w:usb2="00000016" w:usb3="00000000" w:csb0="00040001" w:csb1="00000000"/>
    <w:embedRegular r:id="rId5" w:fontKey="{BDA88419-A353-4A6E-B42F-161B2927B77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jczYmQ5ZDQ2ZWExMjk3ZDk5Y2I3ZGY0YmJlMjgxM2EifQ=="/>
  </w:docVars>
  <w:rsids>
    <w:rsidRoot w:val="00000000"/>
    <w:rsid w:val="00291899"/>
    <w:rsid w:val="04B71401"/>
    <w:rsid w:val="06BA3702"/>
    <w:rsid w:val="081530A5"/>
    <w:rsid w:val="10E64D2D"/>
    <w:rsid w:val="15A873F7"/>
    <w:rsid w:val="1F341D6E"/>
    <w:rsid w:val="21747E9D"/>
    <w:rsid w:val="2DF67463"/>
    <w:rsid w:val="2F8777E1"/>
    <w:rsid w:val="31E75655"/>
    <w:rsid w:val="36452D63"/>
    <w:rsid w:val="3E9F7568"/>
    <w:rsid w:val="41BF5758"/>
    <w:rsid w:val="447D34F6"/>
    <w:rsid w:val="46E57F05"/>
    <w:rsid w:val="47E93671"/>
    <w:rsid w:val="52FC521D"/>
    <w:rsid w:val="53916442"/>
    <w:rsid w:val="550C4D95"/>
    <w:rsid w:val="58413E94"/>
    <w:rsid w:val="5AE65E30"/>
    <w:rsid w:val="5DFD4FE0"/>
    <w:rsid w:val="65636120"/>
    <w:rsid w:val="673C106B"/>
    <w:rsid w:val="68A07CEF"/>
    <w:rsid w:val="7231601B"/>
    <w:rsid w:val="73C74F0F"/>
    <w:rsid w:val="75952EE8"/>
    <w:rsid w:val="76B638A2"/>
    <w:rsid w:val="77C34B55"/>
    <w:rsid w:val="7B690757"/>
    <w:rsid w:val="7E643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8667</Words>
  <Characters>9038</Characters>
  <TotalTime>1</TotalTime>
  <ScaleCrop>false</ScaleCrop>
  <LinksUpToDate>false</LinksUpToDate>
  <CharactersWithSpaces>9045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2024-03-06T19:00:00Z</dcterms:created>
  <dc:creator>JUSTICE</dc:creator>
  <cp:lastModifiedBy>叶亚亚</cp:lastModifiedBy>
  <cp:lastPrinted>2026-03-27T03:33:00Z</cp:lastPrinted>
  <dcterms:modified xsi:type="dcterms:W3CDTF">2026-03-27T07:25:19Z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2024-03-06T19:01:18Z</vt:filetime>
  </property>
  <property fmtid="{D5CDD505-2E9C-101B-9397-08002B2CF9AE}" pid="4" name="KSOProductBuildVer">
    <vt:lpwstr>2052-12.1.0.25225</vt:lpwstr>
  </property>
  <property fmtid="{D5CDD505-2E9C-101B-9397-08002B2CF9AE}" pid="5" name="ICV">
    <vt:lpwstr>E30067E8D64A49D489CABC056101A316_13</vt:lpwstr>
  </property>
  <property fmtid="{D5CDD505-2E9C-101B-9397-08002B2CF9AE}" pid="6" name="KSOTemplateDocerSaveRecord">
    <vt:lpwstr>eyJoZGlkIjoiZmYzNzM1NWYzYTk1YTJkMmM4OGZiZGYwZDBiMTc1OTIiLCJ1c2VySWQiOiIyMjc3NTA4MjEifQ==</vt:lpwstr>
  </property>
</Properties>
</file>