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A326F" w14:textId="77777777" w:rsidR="00A95561" w:rsidRPr="00A95561" w:rsidRDefault="00A95561" w:rsidP="00A95561">
      <w:pPr>
        <w:shd w:val="clear" w:color="auto" w:fill="FFFFFF"/>
        <w:spacing w:after="0" w:line="240" w:lineRule="auto"/>
        <w:ind w:firstLine="480"/>
        <w:rPr>
          <w:rFonts w:ascii="黑体" w:eastAsia="黑体" w:hAnsi="黑体" w:cs="Times New Roman"/>
          <w:sz w:val="32"/>
          <w:szCs w:val="32"/>
        </w:rPr>
      </w:pPr>
      <w:r w:rsidRPr="00A95561">
        <w:rPr>
          <w:rFonts w:ascii="黑体" w:eastAsia="黑体" w:hAnsi="黑体" w:cs="Times New Roman" w:hint="eastAsia"/>
          <w:sz w:val="32"/>
          <w:szCs w:val="32"/>
        </w:rPr>
        <w:t>附件5：</w:t>
      </w:r>
    </w:p>
    <w:p w14:paraId="0D3DB6A7" w14:textId="77777777" w:rsidR="00A95561" w:rsidRPr="00A95561" w:rsidRDefault="00A95561" w:rsidP="00A95561">
      <w:pPr>
        <w:widowControl w:val="0"/>
        <w:spacing w:after="0" w:line="240" w:lineRule="auto"/>
        <w:jc w:val="center"/>
        <w:rPr>
          <w:rFonts w:ascii="宋体" w:eastAsia="宋体" w:hAnsi="宋体" w:cs="宋体"/>
          <w:b/>
          <w:bCs/>
          <w:kern w:val="0"/>
          <w:sz w:val="44"/>
          <w:szCs w:val="44"/>
        </w:rPr>
      </w:pPr>
      <w:r w:rsidRPr="00A95561">
        <w:rPr>
          <w:rFonts w:ascii="宋体" w:eastAsia="宋体" w:hAnsi="宋体" w:cs="宋体" w:hint="eastAsia"/>
          <w:b/>
          <w:bCs/>
          <w:kern w:val="0"/>
          <w:sz w:val="44"/>
          <w:szCs w:val="44"/>
        </w:rPr>
        <w:t>“青年马克思主义者培养工程”</w:t>
      </w:r>
    </w:p>
    <w:p w14:paraId="1394CE7B" w14:textId="77777777" w:rsidR="00A95561" w:rsidRPr="00A95561" w:rsidRDefault="00A95561" w:rsidP="00A95561">
      <w:pPr>
        <w:widowControl w:val="0"/>
        <w:spacing w:after="0" w:line="240" w:lineRule="auto"/>
        <w:jc w:val="center"/>
        <w:rPr>
          <w:rFonts w:ascii="宋体" w:eastAsia="宋体" w:hAnsi="宋体" w:cs="宋体"/>
          <w:b/>
          <w:bCs/>
          <w:kern w:val="0"/>
          <w:sz w:val="44"/>
          <w:szCs w:val="44"/>
        </w:rPr>
      </w:pPr>
      <w:r w:rsidRPr="00A95561">
        <w:rPr>
          <w:rFonts w:ascii="宋体" w:eastAsia="宋体" w:hAnsi="宋体" w:cs="宋体" w:hint="eastAsia"/>
          <w:b/>
          <w:bCs/>
          <w:kern w:val="0"/>
          <w:sz w:val="44"/>
          <w:szCs w:val="44"/>
        </w:rPr>
        <w:t>培训班学员守则</w:t>
      </w:r>
    </w:p>
    <w:p w14:paraId="4EC205CC" w14:textId="77777777" w:rsidR="00A95561" w:rsidRPr="00A95561" w:rsidRDefault="00A95561" w:rsidP="00A95561">
      <w:pPr>
        <w:widowControl w:val="0"/>
        <w:spacing w:after="0" w:line="240" w:lineRule="auto"/>
        <w:jc w:val="center"/>
        <w:outlineLvl w:val="1"/>
        <w:rPr>
          <w:rFonts w:ascii="黑体" w:eastAsia="黑体" w:hAnsi="黑体" w:cs="Times New Roman"/>
          <w:bCs/>
          <w:sz w:val="32"/>
          <w:szCs w:val="32"/>
        </w:rPr>
      </w:pPr>
    </w:p>
    <w:p w14:paraId="04653708" w14:textId="77777777" w:rsidR="00A95561" w:rsidRPr="00A95561" w:rsidRDefault="00A95561" w:rsidP="00A95561">
      <w:pPr>
        <w:widowControl w:val="0"/>
        <w:spacing w:after="0" w:line="240" w:lineRule="auto"/>
        <w:jc w:val="center"/>
        <w:outlineLvl w:val="1"/>
        <w:rPr>
          <w:rFonts w:ascii="黑体" w:eastAsia="黑体" w:hAnsi="黑体" w:cs="Times New Roman"/>
          <w:bCs/>
          <w:sz w:val="32"/>
          <w:szCs w:val="32"/>
        </w:rPr>
      </w:pPr>
      <w:r w:rsidRPr="00A95561">
        <w:rPr>
          <w:rFonts w:ascii="黑体" w:eastAsia="黑体" w:hAnsi="黑体" w:cs="Times New Roman" w:hint="eastAsia"/>
          <w:bCs/>
          <w:sz w:val="32"/>
          <w:szCs w:val="32"/>
        </w:rPr>
        <w:t>第一章 总则</w:t>
      </w:r>
    </w:p>
    <w:p w14:paraId="39FCF22B" w14:textId="77777777" w:rsidR="00A95561" w:rsidRPr="00A95561" w:rsidRDefault="00A95561" w:rsidP="00A95561">
      <w:pPr>
        <w:shd w:val="clear" w:color="auto" w:fill="FFFFFF"/>
        <w:spacing w:after="0" w:line="240" w:lineRule="auto"/>
        <w:ind w:firstLineChars="200" w:firstLine="540"/>
        <w:rPr>
          <w:rFonts w:ascii="仿宋" w:eastAsia="仿宋" w:hAnsi="仿宋" w:cs="宋体"/>
          <w:color w:val="000000"/>
          <w:kern w:val="0"/>
          <w:sz w:val="27"/>
          <w:szCs w:val="27"/>
        </w:rPr>
      </w:pPr>
      <w:r w:rsidRPr="00A95561">
        <w:rPr>
          <w:rFonts w:ascii="仿宋" w:eastAsia="仿宋" w:hAnsi="仿宋" w:cs="宋体" w:hint="eastAsia"/>
          <w:color w:val="000000"/>
          <w:kern w:val="0"/>
          <w:sz w:val="27"/>
          <w:szCs w:val="27"/>
        </w:rPr>
        <w:t>第一条  为保障湖南工商大学“青年马克思主义者培养工程”培训班（以下简称培训班）各项培训顺利进行，促进广大学员在培训中“学党史、悟思想、办实事”，根据共青团中央、团省委有关文件精神和湖南工商大学的相关规定，特制定本守则。</w:t>
      </w:r>
    </w:p>
    <w:p w14:paraId="37E3214E" w14:textId="77777777" w:rsidR="00A95561" w:rsidRPr="00A95561" w:rsidRDefault="00A95561" w:rsidP="00A95561">
      <w:pPr>
        <w:shd w:val="clear" w:color="auto" w:fill="FFFFFF"/>
        <w:spacing w:after="0" w:line="240" w:lineRule="auto"/>
        <w:ind w:firstLineChars="200" w:firstLine="540"/>
        <w:rPr>
          <w:rFonts w:ascii="仿宋" w:eastAsia="仿宋" w:hAnsi="仿宋" w:cs="宋体"/>
          <w:color w:val="000000"/>
          <w:kern w:val="0"/>
          <w:sz w:val="27"/>
          <w:szCs w:val="27"/>
        </w:rPr>
      </w:pPr>
      <w:r w:rsidRPr="00A95561">
        <w:rPr>
          <w:rFonts w:ascii="仿宋" w:eastAsia="仿宋" w:hAnsi="仿宋" w:cs="宋体" w:hint="eastAsia"/>
          <w:color w:val="000000"/>
          <w:kern w:val="0"/>
          <w:sz w:val="27"/>
          <w:szCs w:val="27"/>
        </w:rPr>
        <w:t>第二条  培训班接受湖南工商大学党委的领导，在校团委的指导下组织开办。</w:t>
      </w:r>
    </w:p>
    <w:p w14:paraId="1F818454" w14:textId="77777777" w:rsidR="00A95561" w:rsidRPr="00A95561" w:rsidRDefault="00A95561" w:rsidP="00A95561">
      <w:pPr>
        <w:shd w:val="clear" w:color="auto" w:fill="FFFFFF"/>
        <w:spacing w:after="0" w:line="240" w:lineRule="auto"/>
        <w:ind w:firstLineChars="200" w:firstLine="540"/>
        <w:rPr>
          <w:rFonts w:ascii="仿宋" w:eastAsia="仿宋" w:hAnsi="仿宋" w:cs="宋体"/>
          <w:color w:val="000000"/>
          <w:kern w:val="0"/>
          <w:sz w:val="27"/>
          <w:szCs w:val="27"/>
        </w:rPr>
      </w:pPr>
      <w:r w:rsidRPr="00A95561">
        <w:rPr>
          <w:rFonts w:ascii="仿宋" w:eastAsia="仿宋" w:hAnsi="仿宋" w:cs="宋体" w:hint="eastAsia"/>
          <w:color w:val="000000"/>
          <w:kern w:val="0"/>
          <w:sz w:val="27"/>
          <w:szCs w:val="27"/>
        </w:rPr>
        <w:t>第三条  培训班的培养目标为：通过理论培训、实践研学、常态培养等模块的培训课程，帮助团学骨干学习和掌握马克思主义及其中国化的最新成果，加深对我国国情及形势政策的了解，进一步坚定跟党走中国特色社会主义道路的理想信念，使广大学生骨干努力成长为德智体美劳全面发展的中国特色社会主义事业的建设者和接班人。</w:t>
      </w:r>
    </w:p>
    <w:p w14:paraId="46BE5FEF" w14:textId="77777777" w:rsidR="00A95561" w:rsidRPr="00A95561" w:rsidRDefault="00A95561" w:rsidP="00A95561">
      <w:pPr>
        <w:shd w:val="clear" w:color="auto" w:fill="FFFFFF"/>
        <w:spacing w:after="0" w:line="240" w:lineRule="auto"/>
        <w:ind w:firstLineChars="200" w:firstLine="540"/>
        <w:rPr>
          <w:rFonts w:ascii="仿宋" w:eastAsia="仿宋" w:hAnsi="仿宋" w:cs="宋体"/>
          <w:color w:val="000000"/>
          <w:kern w:val="0"/>
          <w:sz w:val="27"/>
          <w:szCs w:val="27"/>
        </w:rPr>
      </w:pPr>
      <w:r w:rsidRPr="00A95561">
        <w:rPr>
          <w:rFonts w:ascii="仿宋" w:eastAsia="仿宋" w:hAnsi="仿宋" w:cs="宋体" w:hint="eastAsia"/>
          <w:color w:val="000000"/>
          <w:kern w:val="0"/>
          <w:sz w:val="27"/>
          <w:szCs w:val="27"/>
        </w:rPr>
        <w:t>第四条  本守则适用于对培训班学员的管理，是学员在培训学习期间的行为规范。</w:t>
      </w:r>
    </w:p>
    <w:p w14:paraId="1073305D" w14:textId="77777777" w:rsidR="00A95561" w:rsidRPr="00A95561" w:rsidRDefault="00A95561" w:rsidP="00A95561">
      <w:pPr>
        <w:widowControl w:val="0"/>
        <w:spacing w:after="0" w:line="360" w:lineRule="auto"/>
        <w:jc w:val="both"/>
        <w:rPr>
          <w:rFonts w:ascii="仿宋_GB2312" w:eastAsia="仿宋_GB2312" w:hAnsi="Calibri" w:cs="Times New Roman"/>
          <w:sz w:val="32"/>
          <w:szCs w:val="32"/>
        </w:rPr>
      </w:pPr>
    </w:p>
    <w:p w14:paraId="2E131FC6" w14:textId="77777777" w:rsidR="00A95561" w:rsidRPr="00A95561" w:rsidRDefault="00A95561" w:rsidP="00A95561">
      <w:pPr>
        <w:widowControl w:val="0"/>
        <w:spacing w:after="0" w:line="240" w:lineRule="auto"/>
        <w:jc w:val="center"/>
        <w:outlineLvl w:val="1"/>
        <w:rPr>
          <w:rFonts w:ascii="黑体" w:eastAsia="黑体" w:hAnsi="黑体" w:cs="Times New Roman"/>
          <w:bCs/>
          <w:sz w:val="32"/>
          <w:szCs w:val="32"/>
        </w:rPr>
      </w:pPr>
      <w:r w:rsidRPr="00A95561">
        <w:rPr>
          <w:rFonts w:ascii="黑体" w:eastAsia="黑体" w:hAnsi="黑体" w:cs="Times New Roman" w:hint="eastAsia"/>
          <w:bCs/>
          <w:sz w:val="32"/>
          <w:szCs w:val="32"/>
        </w:rPr>
        <w:t>第二章 学员的权利和义务</w:t>
      </w:r>
    </w:p>
    <w:p w14:paraId="2EB6CD6A" w14:textId="77777777" w:rsidR="00A95561" w:rsidRPr="00A95561" w:rsidRDefault="00A95561" w:rsidP="00A95561">
      <w:pPr>
        <w:shd w:val="clear" w:color="auto" w:fill="FFFFFF"/>
        <w:spacing w:after="0" w:line="240" w:lineRule="auto"/>
        <w:ind w:firstLineChars="200" w:firstLine="540"/>
        <w:rPr>
          <w:rFonts w:ascii="仿宋" w:eastAsia="仿宋" w:hAnsi="仿宋" w:cs="宋体"/>
          <w:color w:val="000000"/>
          <w:kern w:val="0"/>
          <w:sz w:val="27"/>
          <w:szCs w:val="27"/>
        </w:rPr>
      </w:pPr>
      <w:r w:rsidRPr="00A95561">
        <w:rPr>
          <w:rFonts w:ascii="仿宋" w:eastAsia="仿宋" w:hAnsi="仿宋" w:cs="宋体" w:hint="eastAsia"/>
          <w:color w:val="000000"/>
          <w:kern w:val="0"/>
          <w:sz w:val="27"/>
          <w:szCs w:val="27"/>
        </w:rPr>
        <w:t>第五条  学员在培训班学习期间享有下列权利：</w:t>
      </w:r>
    </w:p>
    <w:p w14:paraId="35F33739" w14:textId="77777777" w:rsidR="00A95561" w:rsidRPr="00A95561" w:rsidRDefault="00A95561" w:rsidP="00A95561">
      <w:pPr>
        <w:shd w:val="clear" w:color="auto" w:fill="FFFFFF"/>
        <w:spacing w:after="0" w:line="240" w:lineRule="auto"/>
        <w:ind w:firstLineChars="200" w:firstLine="540"/>
        <w:rPr>
          <w:rFonts w:ascii="仿宋" w:eastAsia="仿宋" w:hAnsi="仿宋" w:cs="宋体"/>
          <w:color w:val="000000"/>
          <w:kern w:val="0"/>
          <w:sz w:val="27"/>
          <w:szCs w:val="27"/>
        </w:rPr>
      </w:pPr>
      <w:r w:rsidRPr="00A95561">
        <w:rPr>
          <w:rFonts w:ascii="仿宋" w:eastAsia="仿宋" w:hAnsi="仿宋" w:cs="宋体" w:hint="eastAsia"/>
          <w:color w:val="000000"/>
          <w:kern w:val="0"/>
          <w:sz w:val="27"/>
          <w:szCs w:val="27"/>
        </w:rPr>
        <w:lastRenderedPageBreak/>
        <w:t>（一）参加培训班组织的各项活动，使用培训班提供的相关资源；</w:t>
      </w:r>
    </w:p>
    <w:p w14:paraId="4E9A45C5" w14:textId="77777777" w:rsidR="00A95561" w:rsidRPr="00A95561" w:rsidRDefault="00A95561" w:rsidP="00A95561">
      <w:pPr>
        <w:widowControl w:val="0"/>
        <w:spacing w:after="0" w:line="360" w:lineRule="auto"/>
        <w:ind w:firstLineChars="200" w:firstLine="540"/>
        <w:jc w:val="both"/>
        <w:rPr>
          <w:rFonts w:ascii="仿宋" w:eastAsia="仿宋" w:hAnsi="仿宋" w:cs="宋体"/>
          <w:color w:val="000000"/>
          <w:kern w:val="0"/>
          <w:sz w:val="27"/>
          <w:szCs w:val="27"/>
        </w:rPr>
      </w:pPr>
      <w:r w:rsidRPr="00A95561">
        <w:rPr>
          <w:rFonts w:ascii="仿宋" w:eastAsia="仿宋" w:hAnsi="仿宋" w:cs="宋体" w:hint="eastAsia"/>
          <w:color w:val="000000"/>
          <w:kern w:val="0"/>
          <w:sz w:val="27"/>
          <w:szCs w:val="27"/>
        </w:rPr>
        <w:t>（二）在思想品德、学业成绩等方面获得公正评价，完成培训班规定的课程后获得相关鉴定和结业证书；</w:t>
      </w:r>
    </w:p>
    <w:p w14:paraId="0F737C06" w14:textId="77777777" w:rsidR="00A95561" w:rsidRPr="00A95561" w:rsidRDefault="00A95561" w:rsidP="00A95561">
      <w:pPr>
        <w:widowControl w:val="0"/>
        <w:spacing w:after="0" w:line="360" w:lineRule="auto"/>
        <w:ind w:firstLineChars="200" w:firstLine="540"/>
        <w:jc w:val="both"/>
        <w:rPr>
          <w:rFonts w:ascii="仿宋" w:eastAsia="仿宋" w:hAnsi="仿宋" w:cs="宋体"/>
          <w:color w:val="000000"/>
          <w:kern w:val="0"/>
          <w:sz w:val="27"/>
          <w:szCs w:val="27"/>
        </w:rPr>
      </w:pPr>
      <w:r w:rsidRPr="00A95561">
        <w:rPr>
          <w:rFonts w:ascii="仿宋" w:eastAsia="仿宋" w:hAnsi="仿宋" w:cs="宋体" w:hint="eastAsia"/>
          <w:color w:val="000000"/>
          <w:kern w:val="0"/>
          <w:sz w:val="27"/>
          <w:szCs w:val="27"/>
        </w:rPr>
        <w:t>（三）对培训班给予的处理有异议，向校团委组织部提出申诉。</w:t>
      </w:r>
    </w:p>
    <w:p w14:paraId="5C69A368" w14:textId="77777777" w:rsidR="00A95561" w:rsidRPr="00A95561" w:rsidRDefault="00A95561" w:rsidP="00A95561">
      <w:pPr>
        <w:widowControl w:val="0"/>
        <w:spacing w:after="0" w:line="360" w:lineRule="auto"/>
        <w:ind w:firstLineChars="200" w:firstLine="540"/>
        <w:jc w:val="both"/>
        <w:rPr>
          <w:rFonts w:ascii="楷体" w:eastAsia="楷体" w:hAnsi="楷体" w:cs="Times New Roman"/>
          <w:bCs/>
          <w:sz w:val="32"/>
          <w:szCs w:val="32"/>
        </w:rPr>
      </w:pPr>
      <w:r w:rsidRPr="00A95561">
        <w:rPr>
          <w:rFonts w:ascii="仿宋" w:eastAsia="仿宋" w:hAnsi="仿宋" w:cs="宋体" w:hint="eastAsia"/>
          <w:color w:val="000000"/>
          <w:kern w:val="0"/>
          <w:sz w:val="27"/>
          <w:szCs w:val="27"/>
        </w:rPr>
        <w:t>第六条  学员在培训班学习期间应履行下列义务：</w:t>
      </w:r>
    </w:p>
    <w:p w14:paraId="5BAEB395" w14:textId="77777777" w:rsidR="00A95561" w:rsidRPr="00A95561" w:rsidRDefault="00A95561" w:rsidP="00A95561">
      <w:pPr>
        <w:widowControl w:val="0"/>
        <w:spacing w:after="0" w:line="360" w:lineRule="auto"/>
        <w:ind w:firstLineChars="200" w:firstLine="540"/>
        <w:jc w:val="both"/>
        <w:outlineLvl w:val="2"/>
        <w:rPr>
          <w:rFonts w:ascii="仿宋" w:eastAsia="仿宋" w:hAnsi="仿宋" w:cs="宋体"/>
          <w:color w:val="000000"/>
          <w:kern w:val="0"/>
          <w:sz w:val="27"/>
          <w:szCs w:val="27"/>
        </w:rPr>
      </w:pPr>
      <w:r w:rsidRPr="00A95561">
        <w:rPr>
          <w:rFonts w:ascii="仿宋" w:eastAsia="仿宋" w:hAnsi="仿宋" w:cs="宋体" w:hint="eastAsia"/>
          <w:color w:val="000000"/>
          <w:kern w:val="0"/>
          <w:sz w:val="27"/>
          <w:szCs w:val="27"/>
        </w:rPr>
        <w:t>（一）接受统一安排的教育和培养；</w:t>
      </w:r>
    </w:p>
    <w:p w14:paraId="582C3D0F" w14:textId="77777777" w:rsidR="00A95561" w:rsidRPr="00A95561" w:rsidRDefault="00A95561" w:rsidP="00A95561">
      <w:pPr>
        <w:widowControl w:val="0"/>
        <w:spacing w:after="0" w:line="360" w:lineRule="auto"/>
        <w:ind w:firstLineChars="200" w:firstLine="540"/>
        <w:jc w:val="both"/>
        <w:outlineLvl w:val="2"/>
        <w:rPr>
          <w:rFonts w:ascii="仿宋" w:eastAsia="仿宋" w:hAnsi="仿宋" w:cs="宋体"/>
          <w:color w:val="000000"/>
          <w:kern w:val="0"/>
          <w:sz w:val="27"/>
          <w:szCs w:val="27"/>
        </w:rPr>
      </w:pPr>
      <w:r w:rsidRPr="00A95561">
        <w:rPr>
          <w:rFonts w:ascii="仿宋" w:eastAsia="仿宋" w:hAnsi="仿宋" w:cs="宋体" w:hint="eastAsia"/>
          <w:color w:val="000000"/>
          <w:kern w:val="0"/>
          <w:sz w:val="27"/>
          <w:szCs w:val="27"/>
        </w:rPr>
        <w:t>（二）遵守培训班的管理制度；</w:t>
      </w:r>
    </w:p>
    <w:p w14:paraId="342F51CD" w14:textId="77777777" w:rsidR="00A95561" w:rsidRPr="00A95561" w:rsidRDefault="00A95561" w:rsidP="00A95561">
      <w:pPr>
        <w:widowControl w:val="0"/>
        <w:spacing w:after="0" w:line="360" w:lineRule="auto"/>
        <w:ind w:firstLineChars="200" w:firstLine="540"/>
        <w:jc w:val="both"/>
        <w:outlineLvl w:val="2"/>
        <w:rPr>
          <w:rFonts w:ascii="仿宋" w:eastAsia="仿宋" w:hAnsi="仿宋" w:cs="宋体"/>
          <w:color w:val="000000"/>
          <w:kern w:val="0"/>
          <w:sz w:val="27"/>
          <w:szCs w:val="27"/>
        </w:rPr>
      </w:pPr>
      <w:r w:rsidRPr="00A95561">
        <w:rPr>
          <w:rFonts w:ascii="仿宋" w:eastAsia="仿宋" w:hAnsi="仿宋" w:cs="宋体" w:hint="eastAsia"/>
          <w:color w:val="000000"/>
          <w:kern w:val="0"/>
          <w:sz w:val="27"/>
          <w:szCs w:val="27"/>
        </w:rPr>
        <w:t>（三）努力学习，积极实践，高质量完成培训班的规定课时；</w:t>
      </w:r>
    </w:p>
    <w:p w14:paraId="1661E7C9" w14:textId="77777777" w:rsidR="00A95561" w:rsidRPr="00A95561" w:rsidRDefault="00A95561" w:rsidP="00A95561">
      <w:pPr>
        <w:widowControl w:val="0"/>
        <w:spacing w:after="0" w:line="360" w:lineRule="auto"/>
        <w:ind w:firstLineChars="200" w:firstLine="540"/>
        <w:jc w:val="both"/>
        <w:outlineLvl w:val="2"/>
        <w:rPr>
          <w:rFonts w:ascii="仿宋" w:eastAsia="仿宋" w:hAnsi="仿宋" w:cs="宋体"/>
          <w:color w:val="000000"/>
          <w:kern w:val="0"/>
          <w:sz w:val="27"/>
          <w:szCs w:val="27"/>
        </w:rPr>
      </w:pPr>
      <w:r w:rsidRPr="00A95561">
        <w:rPr>
          <w:rFonts w:ascii="仿宋" w:eastAsia="仿宋" w:hAnsi="仿宋" w:cs="宋体" w:hint="eastAsia"/>
          <w:color w:val="000000"/>
          <w:kern w:val="0"/>
          <w:sz w:val="27"/>
          <w:szCs w:val="27"/>
        </w:rPr>
        <w:t>（四）对培训班的教学、管理及其改革等提出建议。</w:t>
      </w:r>
    </w:p>
    <w:p w14:paraId="4505DA58" w14:textId="77777777" w:rsidR="00A95561" w:rsidRPr="00A95561" w:rsidRDefault="00A95561" w:rsidP="00A95561">
      <w:pPr>
        <w:widowControl w:val="0"/>
        <w:spacing w:after="0" w:line="360" w:lineRule="auto"/>
        <w:ind w:firstLineChars="200" w:firstLine="640"/>
        <w:jc w:val="both"/>
        <w:rPr>
          <w:rFonts w:ascii="仿宋_GB2312" w:eastAsia="仿宋_GB2312" w:hAnsi="Calibri" w:cs="Times New Roman"/>
          <w:sz w:val="32"/>
          <w:szCs w:val="32"/>
        </w:rPr>
      </w:pPr>
    </w:p>
    <w:p w14:paraId="0C963106" w14:textId="77777777" w:rsidR="00A95561" w:rsidRPr="00A95561" w:rsidRDefault="00A95561" w:rsidP="00A95561">
      <w:pPr>
        <w:widowControl w:val="0"/>
        <w:spacing w:after="0" w:line="240" w:lineRule="auto"/>
        <w:jc w:val="center"/>
        <w:outlineLvl w:val="1"/>
        <w:rPr>
          <w:rFonts w:ascii="黑体" w:eastAsia="黑体" w:hAnsi="黑体" w:cs="Times New Roman"/>
          <w:bCs/>
          <w:sz w:val="32"/>
          <w:szCs w:val="32"/>
        </w:rPr>
      </w:pPr>
      <w:r w:rsidRPr="00A95561">
        <w:rPr>
          <w:rFonts w:ascii="黑体" w:eastAsia="黑体" w:hAnsi="黑体" w:cs="Times New Roman" w:hint="eastAsia"/>
          <w:bCs/>
          <w:sz w:val="32"/>
          <w:szCs w:val="32"/>
        </w:rPr>
        <w:t>第</w:t>
      </w:r>
      <w:r w:rsidRPr="00A95561">
        <w:rPr>
          <w:rFonts w:ascii="黑体" w:eastAsia="黑体" w:hAnsi="黑体" w:cs="Times New Roman"/>
          <w:bCs/>
          <w:noProof/>
          <w:sz w:val="32"/>
          <w:szCs w:val="32"/>
        </w:rPr>
        <mc:AlternateContent>
          <mc:Choice Requires="wps">
            <w:drawing>
              <wp:anchor distT="0" distB="0" distL="114300" distR="114300" simplePos="0" relativeHeight="251659264" behindDoc="0" locked="0" layoutInCell="1" allowOverlap="1" wp14:anchorId="7F72AA52" wp14:editId="6CFCF68F">
                <wp:simplePos x="0" y="0"/>
                <wp:positionH relativeFrom="column">
                  <wp:posOffset>-918845</wp:posOffset>
                </wp:positionH>
                <wp:positionV relativeFrom="paragraph">
                  <wp:posOffset>7955280</wp:posOffset>
                </wp:positionV>
                <wp:extent cx="6572250" cy="59563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595630"/>
                        </a:xfrm>
                        <a:prstGeom prst="rect">
                          <a:avLst/>
                        </a:prstGeom>
                        <a:noFill/>
                        <a:ln>
                          <a:noFill/>
                        </a:ln>
                      </wps:spPr>
                      <wps:txbx>
                        <w:txbxContent>
                          <w:p w14:paraId="198E31DE" w14:textId="77777777" w:rsidR="00A95561" w:rsidRDefault="00A95561" w:rsidP="00A95561">
                            <w:pPr>
                              <w:jc w:val="center"/>
                            </w:pPr>
                            <w:r>
                              <w:t>-6-</w:t>
                            </w:r>
                          </w:p>
                        </w:txbxContent>
                      </wps:txbx>
                      <wps:bodyPr rot="0" vert="horz" wrap="square" lIns="91440" tIns="45720" rIns="91440" bIns="45720" anchor="t" anchorCtr="0" upright="1">
                        <a:noAutofit/>
                      </wps:bodyPr>
                    </wps:wsp>
                  </a:graphicData>
                </a:graphic>
              </wp:anchor>
            </w:drawing>
          </mc:Choice>
          <mc:Fallback>
            <w:pict>
              <v:shapetype w14:anchorId="7F72AA52" id="_x0000_t202" coordsize="21600,21600" o:spt="202" path="m,l,21600r21600,l21600,xe">
                <v:stroke joinstyle="miter"/>
                <v:path gradientshapeok="t" o:connecttype="rect"/>
              </v:shapetype>
              <v:shape id="文本框 1" o:spid="_x0000_s1026" type="#_x0000_t202" style="position:absolute;left:0;text-align:left;margin-left:-72.35pt;margin-top:626.4pt;width:517.5pt;height:46.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" filled="f" stroked="f">
                <v:textbox>
                  <w:txbxContent>
                    <w:p w14:paraId="198E31DE" w14:textId="77777777" w:rsidR="00A95561" w:rsidRDefault="00A95561" w:rsidP="00A95561">
                      <w:pPr>
                        <w:jc w:val="center"/>
                      </w:pPr>
                      <w:r>
                        <w:t>-6-</w:t>
                      </w:r>
                    </w:p>
                  </w:txbxContent>
                </v:textbox>
              </v:shape>
            </w:pict>
          </mc:Fallback>
        </mc:AlternateContent>
      </w:r>
      <w:r w:rsidRPr="00A95561">
        <w:rPr>
          <w:rFonts w:ascii="黑体" w:eastAsia="黑体" w:hAnsi="黑体" w:cs="Times New Roman" w:hint="eastAsia"/>
          <w:bCs/>
          <w:sz w:val="32"/>
          <w:szCs w:val="32"/>
        </w:rPr>
        <w:t>三章 培养、考核</w:t>
      </w:r>
    </w:p>
    <w:p w14:paraId="78E3587E" w14:textId="77777777" w:rsidR="00A95561" w:rsidRPr="00A95561" w:rsidRDefault="00A95561" w:rsidP="00A95561">
      <w:pPr>
        <w:widowControl w:val="0"/>
        <w:spacing w:after="0" w:line="360" w:lineRule="auto"/>
        <w:ind w:firstLineChars="200" w:firstLine="540"/>
        <w:jc w:val="both"/>
        <w:outlineLvl w:val="2"/>
        <w:rPr>
          <w:rFonts w:ascii="仿宋" w:eastAsia="仿宋" w:hAnsi="仿宋" w:cs="宋体"/>
          <w:color w:val="000000"/>
          <w:kern w:val="0"/>
          <w:sz w:val="27"/>
          <w:szCs w:val="27"/>
        </w:rPr>
      </w:pPr>
      <w:r w:rsidRPr="00A95561">
        <w:rPr>
          <w:rFonts w:ascii="仿宋" w:eastAsia="仿宋" w:hAnsi="仿宋" w:cs="宋体" w:hint="eastAsia"/>
          <w:color w:val="000000"/>
          <w:kern w:val="0"/>
          <w:sz w:val="27"/>
          <w:szCs w:val="27"/>
        </w:rPr>
        <w:t>第七条  培训班将通过多种形式，对学员在思想道德素质、理论素养、组织能力、学习研究能力、社会责任感、团队精神和身体素质等方面进行培养和锻炼。</w:t>
      </w:r>
    </w:p>
    <w:p w14:paraId="44C6C525" w14:textId="77777777" w:rsidR="00A95561" w:rsidRPr="00A95561" w:rsidRDefault="00A95561" w:rsidP="00A95561">
      <w:pPr>
        <w:widowControl w:val="0"/>
        <w:spacing w:after="0" w:line="360" w:lineRule="auto"/>
        <w:ind w:firstLineChars="200" w:firstLine="540"/>
        <w:jc w:val="both"/>
        <w:outlineLvl w:val="2"/>
        <w:rPr>
          <w:rFonts w:ascii="仿宋" w:eastAsia="仿宋" w:hAnsi="仿宋" w:cs="宋体"/>
          <w:color w:val="000000"/>
          <w:kern w:val="0"/>
          <w:sz w:val="27"/>
          <w:szCs w:val="27"/>
        </w:rPr>
      </w:pPr>
      <w:r w:rsidRPr="00A95561">
        <w:rPr>
          <w:rFonts w:ascii="仿宋" w:eastAsia="仿宋" w:hAnsi="仿宋" w:cs="宋体" w:hint="eastAsia"/>
          <w:color w:val="000000"/>
          <w:kern w:val="0"/>
          <w:sz w:val="27"/>
          <w:szCs w:val="27"/>
        </w:rPr>
        <w:t>第八条  培训班将对学员学习期间的表现进行考核。考核主要包括以下方面：</w:t>
      </w:r>
    </w:p>
    <w:p w14:paraId="18860186" w14:textId="77777777" w:rsidR="00A95561" w:rsidRPr="00A95561" w:rsidRDefault="00A95561" w:rsidP="00A95561">
      <w:pPr>
        <w:widowControl w:val="0"/>
        <w:spacing w:after="0" w:line="360" w:lineRule="auto"/>
        <w:ind w:firstLineChars="200" w:firstLine="540"/>
        <w:jc w:val="both"/>
        <w:outlineLvl w:val="2"/>
        <w:rPr>
          <w:rFonts w:ascii="仿宋" w:eastAsia="仿宋" w:hAnsi="仿宋" w:cs="宋体"/>
          <w:color w:val="000000"/>
          <w:sz w:val="27"/>
          <w:szCs w:val="27"/>
        </w:rPr>
      </w:pPr>
      <w:r w:rsidRPr="00A95561">
        <w:rPr>
          <w:rFonts w:ascii="仿宋" w:eastAsia="仿宋" w:hAnsi="仿宋" w:cs="宋体" w:hint="eastAsia"/>
          <w:color w:val="000000"/>
          <w:kern w:val="0"/>
          <w:sz w:val="27"/>
          <w:szCs w:val="27"/>
        </w:rPr>
        <w:t>（一）完成教学计划的情况</w:t>
      </w:r>
      <w:r w:rsidRPr="00A95561">
        <w:rPr>
          <w:rFonts w:ascii="仿宋" w:eastAsia="仿宋" w:hAnsi="仿宋" w:cs="宋体" w:hint="eastAsia"/>
          <w:color w:val="000000"/>
          <w:sz w:val="27"/>
          <w:szCs w:val="27"/>
        </w:rPr>
        <w:t>。学员须参加全部模块的学习并完成相应课程和各类活动，方视为完成教学计划，准予毕业；对于未完成教学计划的学员，将不予结业。</w:t>
      </w:r>
    </w:p>
    <w:p w14:paraId="67F5266D" w14:textId="77777777" w:rsidR="00A95561" w:rsidRPr="00A95561" w:rsidRDefault="00A95561" w:rsidP="00A95561">
      <w:pPr>
        <w:widowControl w:val="0"/>
        <w:spacing w:after="0" w:line="360" w:lineRule="auto"/>
        <w:ind w:firstLineChars="200" w:firstLine="540"/>
        <w:jc w:val="both"/>
        <w:outlineLvl w:val="2"/>
        <w:rPr>
          <w:rFonts w:ascii="仿宋" w:eastAsia="仿宋" w:hAnsi="仿宋" w:cs="宋体"/>
          <w:color w:val="000000"/>
          <w:sz w:val="27"/>
          <w:szCs w:val="27"/>
        </w:rPr>
      </w:pPr>
      <w:r w:rsidRPr="00A95561">
        <w:rPr>
          <w:rFonts w:ascii="仿宋" w:eastAsia="仿宋" w:hAnsi="仿宋" w:cs="宋体" w:hint="eastAsia"/>
          <w:color w:val="000000"/>
          <w:sz w:val="27"/>
          <w:szCs w:val="27"/>
        </w:rPr>
        <w:t>（二）在各项活动中的综合表现情况。培训班将对学员在培养期间提交的课程作业的质量和在实践锻炼、协作交流中的表现等做出综合评</w:t>
      </w:r>
      <w:r w:rsidRPr="00A95561">
        <w:rPr>
          <w:rFonts w:ascii="仿宋" w:eastAsia="仿宋" w:hAnsi="仿宋" w:cs="宋体" w:hint="eastAsia"/>
          <w:color w:val="000000"/>
          <w:sz w:val="27"/>
          <w:szCs w:val="27"/>
        </w:rPr>
        <w:lastRenderedPageBreak/>
        <w:t>价。</w:t>
      </w:r>
    </w:p>
    <w:p w14:paraId="42D01F01" w14:textId="77777777" w:rsidR="00A95561" w:rsidRPr="00A95561" w:rsidRDefault="00A95561" w:rsidP="00A95561">
      <w:pPr>
        <w:widowControl w:val="0"/>
        <w:spacing w:after="0" w:line="360" w:lineRule="auto"/>
        <w:jc w:val="both"/>
        <w:rPr>
          <w:rFonts w:ascii="楷体" w:eastAsia="楷体" w:hAnsi="楷体" w:cs="Times New Roman"/>
          <w:bCs/>
          <w:sz w:val="32"/>
          <w:szCs w:val="32"/>
        </w:rPr>
      </w:pPr>
    </w:p>
    <w:p w14:paraId="4542496C" w14:textId="77777777" w:rsidR="00A95561" w:rsidRPr="00A95561" w:rsidRDefault="00A95561" w:rsidP="00A95561">
      <w:pPr>
        <w:widowControl w:val="0"/>
        <w:spacing w:after="0" w:line="360" w:lineRule="auto"/>
        <w:ind w:firstLineChars="200" w:firstLine="540"/>
        <w:jc w:val="both"/>
        <w:outlineLvl w:val="2"/>
        <w:rPr>
          <w:rFonts w:ascii="仿宋" w:eastAsia="仿宋" w:hAnsi="仿宋" w:cs="宋体"/>
          <w:color w:val="000000"/>
          <w:sz w:val="27"/>
          <w:szCs w:val="27"/>
        </w:rPr>
      </w:pPr>
      <w:r w:rsidRPr="00A95561">
        <w:rPr>
          <w:rFonts w:ascii="仿宋" w:eastAsia="仿宋" w:hAnsi="仿宋" w:cs="宋体" w:hint="eastAsia"/>
          <w:color w:val="000000"/>
          <w:kern w:val="0"/>
          <w:sz w:val="27"/>
          <w:szCs w:val="27"/>
        </w:rPr>
        <w:t>第九条  考核管理采用积分</w:t>
      </w:r>
      <w:r w:rsidRPr="00A95561">
        <w:rPr>
          <w:rFonts w:ascii="仿宋" w:eastAsia="仿宋" w:hAnsi="仿宋" w:cs="宋体" w:hint="eastAsia"/>
          <w:color w:val="000000"/>
          <w:sz w:val="27"/>
          <w:szCs w:val="27"/>
        </w:rPr>
        <w:t>制。考评人员根据学员日常表现对其酌情加分，每人加分不得超过20分，积分细则如下表：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1701"/>
      </w:tblGrid>
      <w:tr w:rsidR="00A95561" w:rsidRPr="00A95561" w14:paraId="5A932C72" w14:textId="77777777" w:rsidTr="007303CA">
        <w:trPr>
          <w:jc w:val="center"/>
        </w:trPr>
        <w:tc>
          <w:tcPr>
            <w:tcW w:w="5524" w:type="dxa"/>
            <w:shd w:val="clear" w:color="auto" w:fill="auto"/>
            <w:vAlign w:val="center"/>
          </w:tcPr>
          <w:p w14:paraId="1B0788D5" w14:textId="77777777" w:rsidR="00A95561" w:rsidRPr="00A95561" w:rsidRDefault="00A95561" w:rsidP="00A95561">
            <w:pPr>
              <w:widowControl w:val="0"/>
              <w:spacing w:after="0" w:line="360" w:lineRule="auto"/>
              <w:jc w:val="both"/>
              <w:rPr>
                <w:rFonts w:ascii="仿宋_GB2312" w:eastAsia="仿宋_GB2312" w:hAnsi="仿宋_GB2312" w:cs="Times New Roman"/>
                <w:b/>
                <w:bCs/>
                <w:sz w:val="24"/>
                <w:szCs w:val="24"/>
              </w:rPr>
            </w:pPr>
            <w:r w:rsidRPr="00A95561">
              <w:rPr>
                <w:rFonts w:ascii="仿宋_GB2312" w:eastAsia="仿宋_GB2312" w:hAnsi="仿宋_GB2312" w:cs="Times New Roman" w:hint="eastAsia"/>
                <w:b/>
                <w:bCs/>
                <w:sz w:val="24"/>
                <w:szCs w:val="24"/>
              </w:rPr>
              <w:t>积分标准</w:t>
            </w:r>
          </w:p>
        </w:tc>
        <w:tc>
          <w:tcPr>
            <w:tcW w:w="1701" w:type="dxa"/>
            <w:shd w:val="clear" w:color="auto" w:fill="auto"/>
            <w:vAlign w:val="center"/>
          </w:tcPr>
          <w:p w14:paraId="0B1909A1" w14:textId="77777777" w:rsidR="00A95561" w:rsidRPr="00A95561" w:rsidRDefault="00A95561" w:rsidP="00A95561">
            <w:pPr>
              <w:widowControl w:val="0"/>
              <w:spacing w:after="0" w:line="360" w:lineRule="auto"/>
              <w:jc w:val="both"/>
              <w:rPr>
                <w:rFonts w:ascii="仿宋_GB2312" w:eastAsia="仿宋_GB2312" w:hAnsi="仿宋_GB2312" w:cs="Times New Roman"/>
                <w:b/>
                <w:bCs/>
                <w:sz w:val="24"/>
                <w:szCs w:val="24"/>
              </w:rPr>
            </w:pPr>
            <w:r w:rsidRPr="00A95561">
              <w:rPr>
                <w:rFonts w:ascii="仿宋_GB2312" w:eastAsia="仿宋_GB2312" w:hAnsi="仿宋_GB2312" w:cs="Times New Roman" w:hint="eastAsia"/>
                <w:b/>
                <w:bCs/>
                <w:sz w:val="24"/>
                <w:szCs w:val="24"/>
              </w:rPr>
              <w:t>积分数</w:t>
            </w:r>
          </w:p>
        </w:tc>
      </w:tr>
      <w:tr w:rsidR="00A95561" w:rsidRPr="00A95561" w14:paraId="07A42526" w14:textId="77777777" w:rsidTr="007303CA">
        <w:trPr>
          <w:jc w:val="center"/>
        </w:trPr>
        <w:tc>
          <w:tcPr>
            <w:tcW w:w="5524" w:type="dxa"/>
            <w:shd w:val="clear" w:color="auto" w:fill="auto"/>
            <w:vAlign w:val="center"/>
          </w:tcPr>
          <w:p w14:paraId="5B1CEBC7" w14:textId="77777777" w:rsidR="00A95561" w:rsidRPr="00A95561" w:rsidRDefault="00A95561" w:rsidP="00A95561">
            <w:pPr>
              <w:widowControl w:val="0"/>
              <w:spacing w:after="0" w:line="360" w:lineRule="auto"/>
              <w:jc w:val="both"/>
              <w:rPr>
                <w:rFonts w:ascii="仿宋_GB2312" w:eastAsia="仿宋_GB2312" w:hAnsi="仿宋_GB2312" w:cs="Times New Roman"/>
                <w:sz w:val="24"/>
                <w:szCs w:val="24"/>
              </w:rPr>
            </w:pPr>
            <w:r w:rsidRPr="00A95561">
              <w:rPr>
                <w:rFonts w:ascii="仿宋_GB2312" w:eastAsia="仿宋_GB2312" w:hAnsi="仿宋_GB2312" w:cs="Times New Roman" w:hint="eastAsia"/>
                <w:sz w:val="24"/>
                <w:szCs w:val="24"/>
              </w:rPr>
              <w:t>积极参加社会实践和志愿服务活动，表现优异</w:t>
            </w:r>
          </w:p>
        </w:tc>
        <w:tc>
          <w:tcPr>
            <w:tcW w:w="1701" w:type="dxa"/>
            <w:shd w:val="clear" w:color="auto" w:fill="auto"/>
            <w:vAlign w:val="center"/>
          </w:tcPr>
          <w:p w14:paraId="7F8E0D60" w14:textId="77777777" w:rsidR="00A95561" w:rsidRPr="00A95561" w:rsidRDefault="00A95561" w:rsidP="00A95561">
            <w:pPr>
              <w:widowControl w:val="0"/>
              <w:spacing w:after="0" w:line="360" w:lineRule="auto"/>
              <w:jc w:val="both"/>
              <w:rPr>
                <w:rFonts w:ascii="仿宋_GB2312" w:eastAsia="仿宋_GB2312" w:hAnsi="仿宋_GB2312" w:cs="Times New Roman"/>
                <w:sz w:val="24"/>
                <w:szCs w:val="24"/>
              </w:rPr>
            </w:pPr>
            <w:r w:rsidRPr="00A95561">
              <w:rPr>
                <w:rFonts w:ascii="仿宋_GB2312" w:eastAsia="仿宋_GB2312" w:hAnsi="仿宋_GB2312" w:cs="Times New Roman" w:hint="eastAsia"/>
                <w:sz w:val="24"/>
                <w:szCs w:val="24"/>
              </w:rPr>
              <w:t>至多+10分</w:t>
            </w:r>
          </w:p>
        </w:tc>
      </w:tr>
      <w:tr w:rsidR="00A95561" w:rsidRPr="00A95561" w14:paraId="55DF5086" w14:textId="77777777" w:rsidTr="007303CA">
        <w:trPr>
          <w:jc w:val="center"/>
        </w:trPr>
        <w:tc>
          <w:tcPr>
            <w:tcW w:w="5524" w:type="dxa"/>
            <w:shd w:val="clear" w:color="auto" w:fill="auto"/>
            <w:vAlign w:val="center"/>
          </w:tcPr>
          <w:p w14:paraId="3F31CD4A" w14:textId="77777777" w:rsidR="00A95561" w:rsidRPr="00A95561" w:rsidRDefault="00A95561" w:rsidP="00A95561">
            <w:pPr>
              <w:widowControl w:val="0"/>
              <w:spacing w:after="0" w:line="360" w:lineRule="auto"/>
              <w:jc w:val="both"/>
              <w:rPr>
                <w:rFonts w:ascii="仿宋_GB2312" w:eastAsia="仿宋_GB2312" w:hAnsi="仿宋_GB2312" w:cs="Times New Roman"/>
                <w:sz w:val="24"/>
                <w:szCs w:val="24"/>
              </w:rPr>
            </w:pPr>
            <w:r w:rsidRPr="00A95561">
              <w:rPr>
                <w:rFonts w:ascii="仿宋_GB2312" w:eastAsia="仿宋_GB2312" w:hAnsi="仿宋_GB2312" w:cs="Times New Roman" w:hint="eastAsia"/>
                <w:sz w:val="24"/>
                <w:szCs w:val="24"/>
              </w:rPr>
              <w:t>在各项社会实践过程中做出贡献，表现突出</w:t>
            </w:r>
          </w:p>
        </w:tc>
        <w:tc>
          <w:tcPr>
            <w:tcW w:w="1701" w:type="dxa"/>
            <w:shd w:val="clear" w:color="auto" w:fill="auto"/>
            <w:vAlign w:val="center"/>
          </w:tcPr>
          <w:p w14:paraId="749D6958" w14:textId="77777777" w:rsidR="00A95561" w:rsidRPr="00A95561" w:rsidRDefault="00A95561" w:rsidP="00A95561">
            <w:pPr>
              <w:widowControl w:val="0"/>
              <w:spacing w:after="0" w:line="360" w:lineRule="auto"/>
              <w:jc w:val="both"/>
              <w:rPr>
                <w:rFonts w:ascii="仿宋_GB2312" w:eastAsia="仿宋_GB2312" w:hAnsi="仿宋_GB2312" w:cs="Times New Roman"/>
                <w:sz w:val="24"/>
                <w:szCs w:val="24"/>
              </w:rPr>
            </w:pPr>
            <w:r w:rsidRPr="00A95561">
              <w:rPr>
                <w:rFonts w:ascii="仿宋_GB2312" w:eastAsia="仿宋_GB2312" w:hAnsi="仿宋_GB2312" w:cs="Times New Roman" w:hint="eastAsia"/>
                <w:sz w:val="24"/>
                <w:szCs w:val="24"/>
              </w:rPr>
              <w:t>至多+10分</w:t>
            </w:r>
          </w:p>
        </w:tc>
      </w:tr>
      <w:tr w:rsidR="00A95561" w:rsidRPr="00A95561" w14:paraId="632342C7" w14:textId="77777777" w:rsidTr="007303CA">
        <w:trPr>
          <w:jc w:val="center"/>
        </w:trPr>
        <w:tc>
          <w:tcPr>
            <w:tcW w:w="5524" w:type="dxa"/>
            <w:shd w:val="clear" w:color="auto" w:fill="auto"/>
            <w:vAlign w:val="center"/>
          </w:tcPr>
          <w:p w14:paraId="732112BF" w14:textId="77777777" w:rsidR="00A95561" w:rsidRPr="00A95561" w:rsidRDefault="00A95561" w:rsidP="00A95561">
            <w:pPr>
              <w:widowControl w:val="0"/>
              <w:spacing w:after="0" w:line="360" w:lineRule="auto"/>
              <w:jc w:val="both"/>
              <w:rPr>
                <w:rFonts w:ascii="仿宋_GB2312" w:eastAsia="仿宋_GB2312" w:hAnsi="仿宋_GB2312" w:cs="Times New Roman"/>
                <w:sz w:val="24"/>
                <w:szCs w:val="24"/>
              </w:rPr>
            </w:pPr>
            <w:r w:rsidRPr="00A95561">
              <w:rPr>
                <w:rFonts w:ascii="仿宋_GB2312" w:eastAsia="仿宋_GB2312" w:hAnsi="仿宋_GB2312" w:cs="Times New Roman" w:hint="eastAsia"/>
                <w:sz w:val="24"/>
                <w:szCs w:val="24"/>
              </w:rPr>
              <w:t>认真研读经典著作，高质量完成理论学习作业</w:t>
            </w:r>
          </w:p>
        </w:tc>
        <w:tc>
          <w:tcPr>
            <w:tcW w:w="1701" w:type="dxa"/>
            <w:shd w:val="clear" w:color="auto" w:fill="auto"/>
            <w:vAlign w:val="center"/>
          </w:tcPr>
          <w:p w14:paraId="56D92312" w14:textId="77777777" w:rsidR="00A95561" w:rsidRPr="00A95561" w:rsidRDefault="00A95561" w:rsidP="00A95561">
            <w:pPr>
              <w:widowControl w:val="0"/>
              <w:spacing w:after="0" w:line="360" w:lineRule="auto"/>
              <w:jc w:val="both"/>
              <w:rPr>
                <w:rFonts w:ascii="仿宋_GB2312" w:eastAsia="仿宋_GB2312" w:hAnsi="仿宋_GB2312" w:cs="Times New Roman"/>
                <w:sz w:val="24"/>
                <w:szCs w:val="24"/>
              </w:rPr>
            </w:pPr>
            <w:r w:rsidRPr="00A95561">
              <w:rPr>
                <w:rFonts w:ascii="仿宋_GB2312" w:eastAsia="仿宋_GB2312" w:hAnsi="仿宋_GB2312" w:cs="Times New Roman" w:hint="eastAsia"/>
                <w:sz w:val="24"/>
                <w:szCs w:val="24"/>
              </w:rPr>
              <w:t>至多+10分</w:t>
            </w:r>
          </w:p>
        </w:tc>
      </w:tr>
    </w:tbl>
    <w:p w14:paraId="5AC5B2F2" w14:textId="77777777" w:rsidR="00A95561" w:rsidRPr="00A95561" w:rsidRDefault="00A95561" w:rsidP="00A95561">
      <w:pPr>
        <w:widowControl w:val="0"/>
        <w:spacing w:after="0" w:line="360" w:lineRule="auto"/>
        <w:ind w:firstLineChars="200" w:firstLine="540"/>
        <w:jc w:val="both"/>
        <w:rPr>
          <w:rFonts w:ascii="仿宋" w:eastAsia="仿宋" w:hAnsi="仿宋" w:cs="宋体"/>
          <w:color w:val="000000"/>
          <w:sz w:val="27"/>
          <w:szCs w:val="27"/>
        </w:rPr>
      </w:pPr>
      <w:r w:rsidRPr="00A95561">
        <w:rPr>
          <w:rFonts w:ascii="仿宋" w:eastAsia="仿宋" w:hAnsi="仿宋" w:cs="宋体" w:hint="eastAsia"/>
          <w:color w:val="000000"/>
          <w:sz w:val="27"/>
          <w:szCs w:val="27"/>
        </w:rPr>
        <w:t>对修满</w:t>
      </w:r>
      <w:r w:rsidRPr="00A95561">
        <w:rPr>
          <w:rFonts w:ascii="仿宋" w:eastAsia="仿宋" w:hAnsi="仿宋" w:cs="宋体" w:hint="eastAsia"/>
          <w:sz w:val="27"/>
          <w:szCs w:val="27"/>
        </w:rPr>
        <w:t>32课时</w:t>
      </w:r>
      <w:r w:rsidRPr="00A95561">
        <w:rPr>
          <w:rFonts w:ascii="仿宋" w:eastAsia="仿宋" w:hAnsi="仿宋" w:cs="宋体" w:hint="eastAsia"/>
          <w:color w:val="000000"/>
          <w:sz w:val="27"/>
          <w:szCs w:val="27"/>
        </w:rPr>
        <w:t>的学员，将授予其毕业证书；对于未修满</w:t>
      </w:r>
      <w:r w:rsidRPr="00A95561">
        <w:rPr>
          <w:rFonts w:ascii="仿宋" w:eastAsia="仿宋" w:hAnsi="仿宋" w:cs="宋体" w:hint="eastAsia"/>
          <w:sz w:val="27"/>
          <w:szCs w:val="27"/>
        </w:rPr>
        <w:t>32课时</w:t>
      </w:r>
      <w:r w:rsidRPr="00A95561">
        <w:rPr>
          <w:rFonts w:ascii="仿宋" w:eastAsia="仿宋" w:hAnsi="仿宋" w:cs="宋体" w:hint="eastAsia"/>
          <w:color w:val="000000"/>
          <w:sz w:val="27"/>
          <w:szCs w:val="27"/>
        </w:rPr>
        <w:t>的学员，不予结业，并将出具相关课程的学习证明，归入学员个人档案。</w:t>
      </w:r>
    </w:p>
    <w:p w14:paraId="6D6EC1E8" w14:textId="77777777" w:rsidR="00A95561" w:rsidRPr="00A95561" w:rsidRDefault="00A95561" w:rsidP="00A95561">
      <w:pPr>
        <w:widowControl w:val="0"/>
        <w:spacing w:after="0" w:line="360" w:lineRule="auto"/>
        <w:ind w:firstLineChars="200" w:firstLine="640"/>
        <w:jc w:val="both"/>
        <w:rPr>
          <w:rFonts w:ascii="仿宋_GB2312" w:eastAsia="仿宋_GB2312" w:hAnsi="仿宋_GB2312" w:cs="Times New Roman"/>
          <w:sz w:val="32"/>
          <w:szCs w:val="32"/>
        </w:rPr>
      </w:pPr>
    </w:p>
    <w:p w14:paraId="4D11D2DF" w14:textId="77777777" w:rsidR="00A95561" w:rsidRPr="00A95561" w:rsidRDefault="00A95561" w:rsidP="00A95561">
      <w:pPr>
        <w:widowControl w:val="0"/>
        <w:spacing w:after="0" w:line="240" w:lineRule="auto"/>
        <w:jc w:val="center"/>
        <w:outlineLvl w:val="1"/>
        <w:rPr>
          <w:rFonts w:ascii="黑体" w:eastAsia="黑体" w:hAnsi="黑体" w:cs="Times New Roman"/>
          <w:bCs/>
          <w:sz w:val="32"/>
          <w:szCs w:val="32"/>
        </w:rPr>
      </w:pPr>
      <w:r w:rsidRPr="00A95561">
        <w:rPr>
          <w:rFonts w:ascii="黑体" w:eastAsia="黑体" w:hAnsi="黑体" w:cs="Times New Roman" w:hint="eastAsia"/>
          <w:bCs/>
          <w:sz w:val="32"/>
          <w:szCs w:val="32"/>
        </w:rPr>
        <w:t>第四章 考勤、纪律</w:t>
      </w:r>
    </w:p>
    <w:p w14:paraId="3FD39CF0" w14:textId="77777777" w:rsidR="00A95561" w:rsidRPr="00A95561" w:rsidRDefault="00A95561" w:rsidP="00A95561">
      <w:pPr>
        <w:widowControl w:val="0"/>
        <w:spacing w:after="0" w:line="360" w:lineRule="auto"/>
        <w:ind w:firstLineChars="200" w:firstLine="540"/>
        <w:jc w:val="both"/>
        <w:rPr>
          <w:rFonts w:ascii="仿宋" w:eastAsia="仿宋" w:hAnsi="仿宋" w:cs="宋体"/>
          <w:color w:val="000000"/>
          <w:sz w:val="27"/>
          <w:szCs w:val="27"/>
        </w:rPr>
      </w:pPr>
      <w:r w:rsidRPr="00A95561">
        <w:rPr>
          <w:rFonts w:ascii="仿宋" w:eastAsia="仿宋" w:hAnsi="仿宋" w:cs="宋体" w:hint="eastAsia"/>
          <w:color w:val="000000"/>
          <w:sz w:val="27"/>
          <w:szCs w:val="27"/>
        </w:rPr>
        <w:t>第十条  学员须遵守考勤制度，理论学习等统一培训课程由培训班工作人员现场组织签到，理论作业完成情况遵照其提交时间统一记录。</w:t>
      </w:r>
    </w:p>
    <w:p w14:paraId="34387A8E" w14:textId="77777777" w:rsidR="00A95561" w:rsidRPr="00A95561" w:rsidRDefault="00A95561" w:rsidP="00A95561">
      <w:pPr>
        <w:widowControl w:val="0"/>
        <w:spacing w:after="0" w:line="360" w:lineRule="auto"/>
        <w:ind w:firstLineChars="200" w:firstLine="540"/>
        <w:jc w:val="both"/>
        <w:rPr>
          <w:rFonts w:ascii="仿宋" w:eastAsia="仿宋" w:hAnsi="仿宋" w:cs="宋体"/>
          <w:color w:val="000000"/>
          <w:sz w:val="27"/>
          <w:szCs w:val="27"/>
        </w:rPr>
      </w:pPr>
      <w:r w:rsidRPr="00A95561">
        <w:rPr>
          <w:rFonts w:ascii="仿宋" w:eastAsia="仿宋" w:hAnsi="仿宋" w:cs="宋体" w:hint="eastAsia"/>
          <w:color w:val="000000"/>
          <w:sz w:val="27"/>
          <w:szCs w:val="27"/>
        </w:rPr>
        <w:t>第十一条  学员必须按规定的时间、地点参加课程和统一组织的活动，不得迟到、早退，不得无故旷课。其中：</w:t>
      </w:r>
    </w:p>
    <w:p w14:paraId="75C26B7B" w14:textId="77777777" w:rsidR="00A95561" w:rsidRPr="00A95561" w:rsidRDefault="00A95561" w:rsidP="00A95561">
      <w:pPr>
        <w:widowControl w:val="0"/>
        <w:spacing w:after="0" w:line="360" w:lineRule="auto"/>
        <w:ind w:firstLineChars="200" w:firstLine="540"/>
        <w:jc w:val="both"/>
        <w:rPr>
          <w:rFonts w:ascii="仿宋" w:eastAsia="仿宋" w:hAnsi="仿宋" w:cs="宋体"/>
          <w:color w:val="000000"/>
          <w:sz w:val="27"/>
          <w:szCs w:val="27"/>
        </w:rPr>
      </w:pPr>
      <w:r w:rsidRPr="00A95561">
        <w:rPr>
          <w:rFonts w:ascii="仿宋" w:eastAsia="仿宋" w:hAnsi="仿宋" w:cs="宋体" w:hint="eastAsia"/>
          <w:color w:val="000000"/>
          <w:sz w:val="27"/>
          <w:szCs w:val="27"/>
        </w:rPr>
        <w:t>（1）学员迟到或早退每累计三次按旷课一次计算。</w:t>
      </w:r>
    </w:p>
    <w:p w14:paraId="3EA23BFA" w14:textId="77777777" w:rsidR="00A95561" w:rsidRPr="00A95561" w:rsidRDefault="00A95561" w:rsidP="00A95561">
      <w:pPr>
        <w:shd w:val="clear" w:color="auto" w:fill="FFFFFF"/>
        <w:spacing w:after="0" w:line="240" w:lineRule="auto"/>
        <w:ind w:firstLine="480"/>
        <w:rPr>
          <w:rFonts w:ascii="仿宋" w:eastAsia="仿宋" w:hAnsi="仿宋" w:cs="宋体"/>
          <w:color w:val="000000"/>
          <w:sz w:val="27"/>
          <w:szCs w:val="27"/>
        </w:rPr>
      </w:pPr>
      <w:r w:rsidRPr="00A95561">
        <w:rPr>
          <w:rFonts w:ascii="仿宋" w:eastAsia="仿宋" w:hAnsi="仿宋" w:cs="宋体" w:hint="eastAsia"/>
          <w:color w:val="000000"/>
          <w:sz w:val="27"/>
          <w:szCs w:val="27"/>
        </w:rPr>
        <w:t>（2）两次事假按旷课一次计算。</w:t>
      </w:r>
    </w:p>
    <w:p w14:paraId="70E3CE0B" w14:textId="77777777" w:rsidR="00A95561" w:rsidRPr="00A95561" w:rsidRDefault="00A95561" w:rsidP="00A95561">
      <w:pPr>
        <w:shd w:val="clear" w:color="auto" w:fill="FFFFFF"/>
        <w:spacing w:after="0" w:line="240" w:lineRule="auto"/>
        <w:ind w:firstLine="480"/>
        <w:rPr>
          <w:rFonts w:ascii="仿宋" w:eastAsia="仿宋" w:hAnsi="仿宋" w:cs="宋体"/>
          <w:color w:val="000000"/>
          <w:sz w:val="27"/>
          <w:szCs w:val="27"/>
        </w:rPr>
      </w:pPr>
      <w:r w:rsidRPr="00A95561">
        <w:rPr>
          <w:rFonts w:ascii="仿宋" w:eastAsia="仿宋" w:hAnsi="仿宋" w:cs="宋体" w:hint="eastAsia"/>
          <w:color w:val="000000"/>
          <w:sz w:val="27"/>
          <w:szCs w:val="27"/>
        </w:rPr>
        <w:t>（3）学员旷课两次以上将不得结业。</w:t>
      </w:r>
    </w:p>
    <w:p w14:paraId="6E646F3C" w14:textId="77777777" w:rsidR="00A95561" w:rsidRPr="00A95561" w:rsidRDefault="00A95561" w:rsidP="00A95561">
      <w:pPr>
        <w:shd w:val="clear" w:color="auto" w:fill="FFFFFF"/>
        <w:spacing w:after="0" w:line="240" w:lineRule="auto"/>
        <w:ind w:firstLine="480"/>
        <w:rPr>
          <w:rFonts w:ascii="仿宋" w:eastAsia="仿宋" w:hAnsi="仿宋" w:cs="宋体"/>
          <w:color w:val="000000"/>
          <w:sz w:val="27"/>
          <w:szCs w:val="27"/>
        </w:rPr>
      </w:pPr>
      <w:r w:rsidRPr="00A95561">
        <w:rPr>
          <w:rFonts w:ascii="仿宋" w:eastAsia="仿宋" w:hAnsi="仿宋" w:cs="宋体" w:hint="eastAsia"/>
          <w:color w:val="000000"/>
          <w:sz w:val="27"/>
          <w:szCs w:val="27"/>
        </w:rPr>
        <w:t>第十二条  学员在培训班学习期间，应当认真；履行学生行为规范，自觉维护培训班各项活动的正常秩序，努力维护培训班的荣誉和形象，积极参与校园文明建设，努力提高自身的思想道德修养和综合素质。</w:t>
      </w:r>
    </w:p>
    <w:p w14:paraId="1E0C38BA" w14:textId="77777777" w:rsidR="00A95561" w:rsidRPr="00A95561" w:rsidRDefault="00A95561" w:rsidP="00A95561">
      <w:pPr>
        <w:shd w:val="clear" w:color="auto" w:fill="FFFFFF"/>
        <w:spacing w:after="0" w:line="240" w:lineRule="auto"/>
        <w:ind w:firstLine="480"/>
        <w:rPr>
          <w:rFonts w:ascii="仿宋" w:eastAsia="仿宋" w:hAnsi="仿宋" w:cs="宋体"/>
          <w:color w:val="000000"/>
          <w:sz w:val="27"/>
          <w:szCs w:val="27"/>
        </w:rPr>
      </w:pPr>
      <w:r w:rsidRPr="00A95561">
        <w:rPr>
          <w:rFonts w:ascii="仿宋" w:eastAsia="仿宋" w:hAnsi="仿宋" w:cs="宋体" w:hint="eastAsia"/>
          <w:color w:val="000000"/>
          <w:sz w:val="27"/>
          <w:szCs w:val="27"/>
        </w:rPr>
        <w:lastRenderedPageBreak/>
        <w:t>第十三条  学员参加培训班组织的各项对外活动时，应尽量统一着装，时刻保证自身仪容仪表向青年马克思主义者靠拢。</w:t>
      </w:r>
    </w:p>
    <w:p w14:paraId="55E8E8A6" w14:textId="77777777" w:rsidR="00A95561" w:rsidRPr="00A95561" w:rsidRDefault="00A95561" w:rsidP="00A95561">
      <w:pPr>
        <w:widowControl w:val="0"/>
        <w:spacing w:after="0" w:line="360" w:lineRule="auto"/>
        <w:jc w:val="both"/>
        <w:rPr>
          <w:rFonts w:ascii="仿宋_GB2312" w:eastAsia="仿宋_GB2312" w:hAnsi="仿宋_GB2312" w:cs="Times New Roman"/>
          <w:sz w:val="32"/>
          <w:szCs w:val="32"/>
        </w:rPr>
      </w:pPr>
    </w:p>
    <w:p w14:paraId="6332012B" w14:textId="77777777" w:rsidR="00A95561" w:rsidRPr="00A95561" w:rsidRDefault="00A95561" w:rsidP="00A95561">
      <w:pPr>
        <w:widowControl w:val="0"/>
        <w:spacing w:after="0" w:line="240" w:lineRule="auto"/>
        <w:jc w:val="center"/>
        <w:outlineLvl w:val="1"/>
        <w:rPr>
          <w:rFonts w:ascii="黑体" w:eastAsia="黑体" w:hAnsi="黑体" w:cs="Times New Roman"/>
          <w:bCs/>
          <w:sz w:val="32"/>
          <w:szCs w:val="32"/>
        </w:rPr>
      </w:pPr>
      <w:r w:rsidRPr="00A95561">
        <w:rPr>
          <w:rFonts w:ascii="黑体" w:eastAsia="黑体" w:hAnsi="黑体" w:cs="Times New Roman" w:hint="eastAsia"/>
          <w:bCs/>
          <w:sz w:val="32"/>
          <w:szCs w:val="32"/>
        </w:rPr>
        <w:t>第五章 奖惩</w:t>
      </w:r>
    </w:p>
    <w:p w14:paraId="1063B8CC" w14:textId="77777777" w:rsidR="00A95561" w:rsidRPr="00A95561" w:rsidRDefault="00A95561" w:rsidP="00A95561">
      <w:pPr>
        <w:shd w:val="clear" w:color="auto" w:fill="FFFFFF"/>
        <w:spacing w:after="0" w:line="240" w:lineRule="auto"/>
        <w:ind w:firstLine="480"/>
        <w:rPr>
          <w:rFonts w:ascii="仿宋" w:eastAsia="仿宋" w:hAnsi="仿宋" w:cs="宋体"/>
          <w:color w:val="000000"/>
          <w:sz w:val="27"/>
          <w:szCs w:val="27"/>
        </w:rPr>
      </w:pPr>
      <w:r w:rsidRPr="00A95561">
        <w:rPr>
          <w:rFonts w:ascii="仿宋" w:eastAsia="仿宋" w:hAnsi="仿宋" w:cs="宋体" w:hint="eastAsia"/>
          <w:color w:val="000000"/>
          <w:sz w:val="27"/>
          <w:szCs w:val="27"/>
        </w:rPr>
        <w:t>第十四条  每期学习结束，以组为单位对学员所修课时数和积分进行综合排序（课时数优先级高于积分数），对排名前20%的学员，培训班将统一颁发“优秀学员”证书，培训考核材料纳入个人大学档案，并在其成长发展过程中给予积极推荐。</w:t>
      </w:r>
    </w:p>
    <w:p w14:paraId="5CB52C58" w14:textId="77777777" w:rsidR="00A95561" w:rsidRPr="00A95561" w:rsidRDefault="00A95561" w:rsidP="00A95561">
      <w:pPr>
        <w:shd w:val="clear" w:color="auto" w:fill="FFFFFF"/>
        <w:spacing w:after="0" w:line="240" w:lineRule="auto"/>
        <w:ind w:firstLine="480"/>
        <w:rPr>
          <w:rFonts w:ascii="仿宋" w:eastAsia="仿宋" w:hAnsi="仿宋" w:cs="宋体"/>
          <w:color w:val="000000"/>
          <w:sz w:val="27"/>
          <w:szCs w:val="27"/>
        </w:rPr>
      </w:pPr>
      <w:r w:rsidRPr="00A95561">
        <w:rPr>
          <w:rFonts w:ascii="仿宋" w:eastAsia="仿宋" w:hAnsi="仿宋" w:cs="宋体" w:hint="eastAsia"/>
          <w:color w:val="000000"/>
          <w:sz w:val="27"/>
          <w:szCs w:val="27"/>
        </w:rPr>
        <w:t>第十五条  对于学员违反培训班管理规定的行为，视其情节轻重，采取批评教育、提出警告直至开除培训班学籍的方式进行处理，必要时可将学员的违纪行为向其所在学院党委、团委通报，并计入学籍。</w:t>
      </w:r>
    </w:p>
    <w:p w14:paraId="2D731BB0" w14:textId="77777777" w:rsidR="00A95561" w:rsidRPr="00A95561" w:rsidRDefault="00A95561" w:rsidP="00A95561">
      <w:pPr>
        <w:widowControl w:val="0"/>
        <w:spacing w:after="0" w:line="360" w:lineRule="auto"/>
        <w:jc w:val="both"/>
        <w:rPr>
          <w:rFonts w:ascii="仿宋_GB2312" w:eastAsia="仿宋_GB2312" w:hAnsi="仿宋_GB2312" w:cs="Times New Roman"/>
          <w:sz w:val="32"/>
          <w:szCs w:val="32"/>
        </w:rPr>
      </w:pPr>
    </w:p>
    <w:p w14:paraId="33FA021C" w14:textId="77777777" w:rsidR="00A95561" w:rsidRPr="00A95561" w:rsidRDefault="00A95561" w:rsidP="00A95561">
      <w:pPr>
        <w:widowControl w:val="0"/>
        <w:spacing w:after="0" w:line="360" w:lineRule="auto"/>
        <w:jc w:val="center"/>
        <w:outlineLvl w:val="1"/>
        <w:rPr>
          <w:rFonts w:ascii="黑体" w:eastAsia="黑体" w:hAnsi="黑体" w:cs="Times New Roman"/>
          <w:sz w:val="32"/>
          <w:szCs w:val="32"/>
        </w:rPr>
      </w:pPr>
      <w:r w:rsidRPr="00A95561">
        <w:rPr>
          <w:rFonts w:ascii="黑体" w:eastAsia="黑体" w:hAnsi="黑体" w:cs="Times New Roman" w:hint="eastAsia"/>
          <w:sz w:val="32"/>
          <w:szCs w:val="32"/>
        </w:rPr>
        <w:t>第</w:t>
      </w:r>
      <w:r w:rsidRPr="00A95561">
        <w:rPr>
          <w:rFonts w:ascii="黑体" w:eastAsia="黑体" w:hAnsi="黑体" w:cs="Times New Roman" w:hint="eastAsia"/>
          <w:bCs/>
          <w:sz w:val="32"/>
          <w:szCs w:val="32"/>
        </w:rPr>
        <w:t>六章 附则</w:t>
      </w:r>
    </w:p>
    <w:p w14:paraId="192FB77A" w14:textId="77777777" w:rsidR="00A95561" w:rsidRPr="00A95561" w:rsidRDefault="00A95561" w:rsidP="00A95561">
      <w:pPr>
        <w:shd w:val="clear" w:color="auto" w:fill="FFFFFF"/>
        <w:spacing w:after="0" w:line="240" w:lineRule="auto"/>
        <w:ind w:firstLine="480"/>
        <w:rPr>
          <w:rFonts w:ascii="仿宋" w:eastAsia="仿宋" w:hAnsi="仿宋" w:cs="宋体"/>
          <w:color w:val="000000"/>
          <w:sz w:val="27"/>
          <w:szCs w:val="27"/>
        </w:rPr>
      </w:pPr>
      <w:r w:rsidRPr="00A95561">
        <w:rPr>
          <w:rFonts w:ascii="仿宋" w:eastAsia="仿宋" w:hAnsi="仿宋" w:cs="宋体" w:hint="eastAsia"/>
          <w:color w:val="000000"/>
          <w:sz w:val="27"/>
          <w:szCs w:val="27"/>
        </w:rPr>
        <w:t>第十六条  本守则的解释权归共青团湖南工商大学委员会所有</w:t>
      </w:r>
    </w:p>
    <w:p w14:paraId="569E8BDA" w14:textId="77777777" w:rsidR="00A95561" w:rsidRPr="00A95561" w:rsidRDefault="00A95561" w:rsidP="00A95561">
      <w:pPr>
        <w:shd w:val="clear" w:color="auto" w:fill="FFFFFF"/>
        <w:spacing w:after="0" w:line="240" w:lineRule="auto"/>
        <w:ind w:firstLine="480"/>
        <w:rPr>
          <w:rFonts w:ascii="仿宋" w:eastAsia="仿宋" w:hAnsi="仿宋" w:cs="宋体"/>
          <w:color w:val="000000"/>
          <w:sz w:val="27"/>
          <w:szCs w:val="27"/>
        </w:rPr>
      </w:pPr>
      <w:r w:rsidRPr="00A95561">
        <w:rPr>
          <w:rFonts w:ascii="仿宋" w:eastAsia="仿宋" w:hAnsi="仿宋" w:cs="宋体" w:hint="eastAsia"/>
          <w:color w:val="000000"/>
          <w:sz w:val="27"/>
          <w:szCs w:val="27"/>
        </w:rPr>
        <w:t>第十七条  本守则自发布之日起试行。</w:t>
      </w:r>
    </w:p>
    <w:p w14:paraId="2BF21EEC" w14:textId="77777777" w:rsidR="003C664C" w:rsidRPr="00A95561" w:rsidRDefault="003C664C"/>
    <w:sectPr w:rsidR="003C664C" w:rsidRPr="00A955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561"/>
    <w:rsid w:val="002F267D"/>
    <w:rsid w:val="003C664C"/>
    <w:rsid w:val="008621E7"/>
    <w:rsid w:val="009E4D68"/>
    <w:rsid w:val="00A95561"/>
    <w:rsid w:val="00DC158E"/>
    <w:rsid w:val="00E43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1B1DA"/>
  <w15:chartTrackingRefBased/>
  <w15:docId w15:val="{BFD71688-B565-4EA3-8823-B2A19DF82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26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830</Words>
  <Characters>856</Characters>
  <Application>Microsoft Office Word</Application>
  <DocSecurity>0</DocSecurity>
  <Lines>85</Lines>
  <Paragraphs>80</Paragraphs>
  <ScaleCrop>false</ScaleCrop>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君 狐狸</dc:creator>
  <cp:keywords/>
  <dc:description/>
  <cp:lastModifiedBy>君 狐狸</cp:lastModifiedBy>
  <cp:revision>1</cp:revision>
  <dcterms:created xsi:type="dcterms:W3CDTF">2025-10-16T04:04:00Z</dcterms:created>
  <dcterms:modified xsi:type="dcterms:W3CDTF">2025-10-16T04:04:00Z</dcterms:modified>
</cp:coreProperties>
</file>