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044C" w:rsidRPr="00BE044C" w:rsidRDefault="00BE044C" w:rsidP="00BE044C">
      <w:pPr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方正黑体简体" w:eastAsia="方正黑体简体" w:hAnsi="方正黑体简体" w:cs="Times New Roman"/>
          <w:color w:val="000000"/>
          <w:kern w:val="0"/>
          <w:sz w:val="32"/>
          <w:szCs w:val="32"/>
          <w14:ligatures w14:val="none"/>
        </w:rPr>
        <w:t>附件</w:t>
      </w:r>
      <w:r w:rsidRPr="00BE044C"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14:ligatures w14:val="none"/>
        </w:rPr>
        <w:t>1</w:t>
      </w:r>
    </w:p>
    <w:p w:rsidR="00BE044C" w:rsidRPr="00BE044C" w:rsidRDefault="00BE044C" w:rsidP="00BE044C">
      <w:pPr>
        <w:autoSpaceDE w:val="0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微软雅黑" w:eastAsia="微软雅黑" w:hAnsi="微软雅黑" w:cs="Times New Roman" w:hint="eastAsia"/>
          <w:color w:val="000000"/>
          <w:kern w:val="0"/>
          <w:sz w:val="44"/>
          <w:szCs w:val="44"/>
          <w14:ligatures w14:val="none"/>
        </w:rPr>
        <w:t>“青年实干家计划·青春传承中华文脉专项”</w:t>
      </w:r>
    </w:p>
    <w:p w:rsidR="00BE044C" w:rsidRPr="00BE044C" w:rsidRDefault="00BE044C" w:rsidP="00BE044C">
      <w:pPr>
        <w:autoSpaceDE w:val="0"/>
        <w:spacing w:afterLines="50" w:after="156"/>
        <w:jc w:val="center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微软雅黑" w:eastAsia="微软雅黑" w:hAnsi="微软雅黑" w:cs="Times New Roman" w:hint="eastAsia"/>
          <w:color w:val="000000"/>
          <w:kern w:val="0"/>
          <w:sz w:val="44"/>
          <w:szCs w:val="44"/>
          <w14:ligatures w14:val="none"/>
        </w:rPr>
        <w:t>工作指引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为深入贯彻党的二十届三中全会精神和习近平文化思想，落实团十九届三中全会部署，根据国家重要战略、急需学科建设和拔尖人才培养有关要求，着眼加强文化和自然遗产的整体性、系统性保护，引领高校学生在传承中华文脉、建成文化强国进程中挺</w:t>
      </w:r>
      <w:proofErr w:type="gramStart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膺</w:t>
      </w:r>
      <w:proofErr w:type="gramEnd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担当，开设</w:t>
      </w: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“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青年实干家计划</w:t>
      </w: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·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青春传承中华文脉专项</w:t>
      </w: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”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，制定工作指引如下。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方正黑体简体" w:eastAsia="方正黑体简体" w:hAnsi="方正黑体简体" w:cs="Times New Roman"/>
          <w:color w:val="000000"/>
          <w:kern w:val="0"/>
          <w:sz w:val="32"/>
          <w:szCs w:val="32"/>
          <w14:ligatures w14:val="none"/>
        </w:rPr>
        <w:t>一、目标要求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以习近平新时代中国特色社会主义思想为指导，深入贯彻党的二十大和二十届二中、三中全会精神，以地方文化遗产保护传承为重点，统筹地方历史文物古迹资源和中华优秀传统文化保护传承需求，组织相关高校文物与博物馆学、文物保护技术、古文字学、考古学、文化产业管理、新闻传播、艺术学等相关专业硕博研究生，到地方各级博物馆、</w:t>
      </w:r>
      <w:proofErr w:type="gramStart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文旅部门</w:t>
      </w:r>
      <w:proofErr w:type="gramEnd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等单位</w:t>
      </w:r>
      <w:proofErr w:type="gramStart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开展实岗锻炼</w:t>
      </w:r>
      <w:proofErr w:type="gramEnd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，通过专业化保护、精细化改造、特色化展示、创新性发展，促进地方文物保护研究与文化阐释传播，引领高校学生在文化传承保护中发挥作用，在历史文化滋养中厚</w:t>
      </w:r>
      <w:proofErr w:type="gramStart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植文化</w:t>
      </w:r>
      <w:proofErr w:type="gramEnd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lastRenderedPageBreak/>
        <w:t>自信，助力文化强国建设。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方正黑体简体" w:eastAsia="方正黑体简体" w:hAnsi="方正黑体简体" w:cs="Times New Roman"/>
          <w:color w:val="000000"/>
          <w:kern w:val="0"/>
          <w:sz w:val="32"/>
          <w:szCs w:val="32"/>
          <w14:ligatures w14:val="none"/>
        </w:rPr>
        <w:t>二、主要任务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楷体" w:eastAsia="楷体" w:hAnsi="楷体" w:cs="Times New Roman" w:hint="eastAsia"/>
          <w:color w:val="000000"/>
          <w:kern w:val="0"/>
          <w:sz w:val="32"/>
          <w:szCs w:val="32"/>
          <w14:ligatures w14:val="none"/>
        </w:rPr>
        <w:t>1.文物古迹研究保护利用。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参与国家有关重大区域战略规划、资源价值突出的重点项目，开展重点文化遗产和文物保护展示等工作，包括但不限于古建筑、古文字、重要石窟寺、大遗址、文物主题游径、藏品数字化等保护利用、展陈展示、开放服务等，参与实物、文献、档案、史料和口述史征集整理工作，引入新方法、新技术、新工艺，推动数字化赋能相关工作发展，提升文物科技创新能力和文物领域科技应用水平。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楷体" w:eastAsia="楷体" w:hAnsi="楷体" w:cs="Times New Roman" w:hint="eastAsia"/>
          <w:color w:val="000000"/>
          <w:kern w:val="0"/>
          <w:sz w:val="32"/>
          <w:szCs w:val="32"/>
          <w14:ligatures w14:val="none"/>
        </w:rPr>
        <w:t>2.文物和文化遗产价值阐释传播。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充分发挥公共教育、文化服务等作用，开展文物和文化遗产宣传推介、课程开发等工作，强化内容建设，创新表现手法，拓展传播渠道，提高文物和文化遗产的研究阐释和展示传播水平，扩大相关工作影响力和公众参与度。策划举办文化和自然遗产日、国际博物馆日、国际古迹遗址日等活动，打造文物对外宣传品牌，加强国际传播能力建设。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楷体" w:eastAsia="楷体" w:hAnsi="楷体" w:cs="Times New Roman" w:hint="eastAsia"/>
          <w:color w:val="000000"/>
          <w:kern w:val="0"/>
          <w:sz w:val="32"/>
          <w:szCs w:val="32"/>
          <w14:ligatures w14:val="none"/>
        </w:rPr>
        <w:t>3.文化产品创意设计与产业营销管理。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参与文化文物单位运营服务、陈列展览、文化创意产品设计开发，打造传统文化营销亮点，支持形成具有影响力的文化创意品牌。坚持创造性转化、创新性发展，深入挖掘、广泛传播文物蕴含的文化精髓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lastRenderedPageBreak/>
        <w:t>和时代价值，创新文物合理利用方式。深入挖掘民间艺术、戏曲曲艺、体育游艺、传统工艺、民族服饰、民俗活动等非物质文化遗产的多重价值，助力提升非物质文化遗产传承活力。研究推广沉浸式体验、虚拟展厅、高清直播等</w:t>
      </w:r>
      <w:proofErr w:type="gramStart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新型文旅服务</w:t>
      </w:r>
      <w:proofErr w:type="gramEnd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，推动文物保护利用工作与产业转型升级相结合，全面融入经济社会发展。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楷体" w:eastAsia="楷体" w:hAnsi="楷体" w:cs="Times New Roman" w:hint="eastAsia"/>
          <w:color w:val="000000"/>
          <w:kern w:val="0"/>
          <w:sz w:val="32"/>
          <w:szCs w:val="32"/>
          <w14:ligatures w14:val="none"/>
        </w:rPr>
        <w:t>4.历史文化名城和街区等保护提升。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参与历史文化名城、名镇、名村和街区内部风貌提升、环境改善、数字化展示等整体性保护利用，加大对古镇、古村落、古建筑、民族村寨、文物古迹、农业遗迹等的保护力度。参与历史文化街区等公共文化设施建设，在文物资源丰富、文化底蕴深厚的地区进行文化资源开发、保护与利用。参与相关规划编制、方案设计、报告咨询、展陈讲解等工作，推动地方文化事业和文化产业高质量发展。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除以上项目外，服务地团组织</w:t>
      </w:r>
      <w:r w:rsidRPr="00BE044C">
        <w:rPr>
          <w:rFonts w:ascii="方正仿宋简体" w:eastAsia="宋体" w:hAnsi="方正仿宋简体" w:cs="Times New Roman"/>
          <w:color w:val="000000"/>
          <w:kern w:val="0"/>
          <w:sz w:val="32"/>
          <w:szCs w:val="32"/>
          <w14:ligatures w14:val="none"/>
        </w:rPr>
        <w:t>将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会同相关单位，结合实际设置若干具有本地特色的自选项目，明确工作任务。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方正黑体简体" w:eastAsia="方正黑体简体" w:hAnsi="方正黑体简体" w:cs="Times New Roman"/>
          <w:color w:val="000000"/>
          <w:kern w:val="0"/>
          <w:sz w:val="32"/>
          <w:szCs w:val="32"/>
          <w14:ligatures w14:val="none"/>
        </w:rPr>
        <w:t>三、实施步骤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楷体" w:eastAsia="楷体" w:hAnsi="楷体" w:cs="Times New Roman" w:hint="eastAsia"/>
          <w:color w:val="000000"/>
          <w:kern w:val="0"/>
          <w:sz w:val="32"/>
          <w:szCs w:val="32"/>
          <w14:ligatures w14:val="none"/>
        </w:rPr>
        <w:t>1.招募选聘（2024年12月）。</w:t>
      </w:r>
      <w:r w:rsidRPr="00BE044C">
        <w:rPr>
          <w:rFonts w:ascii="方正仿宋简体" w:eastAsia="宋体" w:hAnsi="方正仿宋简体" w:cs="Times New Roman"/>
          <w:color w:val="000000"/>
          <w:kern w:val="0"/>
          <w:sz w:val="32"/>
          <w:szCs w:val="32"/>
          <w14:ligatures w14:val="none"/>
        </w:rPr>
        <w:t>各二级学院团委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组织相关专业硕博研究生宣传动员，坚持个人自主自愿与团组织推荐审核相结合的方式进行人员招募，对拟推荐的学生从政治素养、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lastRenderedPageBreak/>
        <w:t>学业表现、纪律作风、身体健康等方面严格把关。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楷体" w:eastAsia="楷体" w:hAnsi="楷体" w:cs="Times New Roman" w:hint="eastAsia"/>
          <w:color w:val="000000"/>
          <w:kern w:val="0"/>
          <w:sz w:val="32"/>
          <w:szCs w:val="32"/>
          <w14:ligatures w14:val="none"/>
        </w:rPr>
        <w:t>2.</w:t>
      </w:r>
      <w:proofErr w:type="gramStart"/>
      <w:r w:rsidRPr="00BE044C">
        <w:rPr>
          <w:rFonts w:ascii="楷体" w:eastAsia="楷体" w:hAnsi="楷体" w:cs="Times New Roman" w:hint="eastAsia"/>
          <w:color w:val="000000"/>
          <w:kern w:val="0"/>
          <w:sz w:val="32"/>
          <w:szCs w:val="32"/>
          <w14:ligatures w14:val="none"/>
        </w:rPr>
        <w:t>人岗匹配</w:t>
      </w:r>
      <w:proofErr w:type="gramEnd"/>
      <w:r w:rsidRPr="00BE044C">
        <w:rPr>
          <w:rFonts w:ascii="楷体" w:eastAsia="楷体" w:hAnsi="楷体" w:cs="Times New Roman" w:hint="eastAsia"/>
          <w:color w:val="000000"/>
          <w:kern w:val="0"/>
          <w:sz w:val="32"/>
          <w:szCs w:val="32"/>
          <w14:ligatures w14:val="none"/>
        </w:rPr>
        <w:t>（2024年12月底—2025年1月）。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根据岗位计划数量和报名情况，由服务单位通过适当方式综合确定到岗人员，并结合学生所学专业、研究领域和个人特点合理设计具体工作任务。上岗前，省级团委</w:t>
      </w:r>
      <w:r w:rsidRPr="00BE044C">
        <w:rPr>
          <w:rFonts w:ascii="方正仿宋简体" w:eastAsia="宋体" w:hAnsi="方正仿宋简体" w:cs="Times New Roman"/>
          <w:color w:val="000000"/>
          <w:kern w:val="0"/>
          <w:sz w:val="32"/>
          <w:szCs w:val="32"/>
          <w14:ligatures w14:val="none"/>
        </w:rPr>
        <w:t>将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会同服务单位组织岗前培训，主要包括地方概况、岗位职责、专业要求、管理规定、安全教育等。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楷体" w:eastAsia="楷体" w:hAnsi="楷体" w:cs="Times New Roman" w:hint="eastAsia"/>
          <w:color w:val="000000"/>
          <w:kern w:val="0"/>
          <w:sz w:val="32"/>
          <w:szCs w:val="32"/>
          <w14:ligatures w14:val="none"/>
        </w:rPr>
        <w:t>3.</w:t>
      </w:r>
      <w:proofErr w:type="gramStart"/>
      <w:r w:rsidRPr="00BE044C">
        <w:rPr>
          <w:rFonts w:ascii="楷体" w:eastAsia="楷体" w:hAnsi="楷体" w:cs="Times New Roman" w:hint="eastAsia"/>
          <w:color w:val="000000"/>
          <w:kern w:val="0"/>
          <w:sz w:val="32"/>
          <w:szCs w:val="32"/>
          <w14:ligatures w14:val="none"/>
        </w:rPr>
        <w:t>实岗锻炼</w:t>
      </w:r>
      <w:proofErr w:type="gramEnd"/>
      <w:r w:rsidRPr="00BE044C">
        <w:rPr>
          <w:rFonts w:ascii="楷体" w:eastAsia="楷体" w:hAnsi="楷体" w:cs="Times New Roman" w:hint="eastAsia"/>
          <w:color w:val="000000"/>
          <w:kern w:val="0"/>
          <w:sz w:val="32"/>
          <w:szCs w:val="32"/>
          <w14:ligatures w14:val="none"/>
        </w:rPr>
        <w:t>（2025年全年）。</w:t>
      </w:r>
      <w:proofErr w:type="gramStart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实岗锻炼</w:t>
      </w:r>
      <w:proofErr w:type="gramEnd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为期</w:t>
      </w: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1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年，采取</w:t>
      </w: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“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假期（课余时间）线下为主</w:t>
      </w: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”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和</w:t>
      </w: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“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平时线上为主</w:t>
      </w: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”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相结合的方式，线下在岗服务应不少于</w:t>
      </w: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60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天，有条件的可增加至</w:t>
      </w: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90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天或更长时间。为保证线下在岗服务时间，可优先选择</w:t>
      </w:r>
      <w:r w:rsidRPr="00BE044C">
        <w:rPr>
          <w:rFonts w:ascii="方正仿宋简体" w:eastAsia="宋体" w:hAnsi="方正仿宋简体" w:cs="Times New Roman"/>
          <w:color w:val="000000"/>
          <w:kern w:val="0"/>
          <w:sz w:val="32"/>
          <w:szCs w:val="32"/>
          <w14:ligatures w14:val="none"/>
        </w:rPr>
        <w:t>学校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所在地或本人常住地学生开展工作。由</w:t>
      </w:r>
      <w:r w:rsidRPr="00BE044C">
        <w:rPr>
          <w:rFonts w:ascii="方正仿宋简体" w:eastAsia="宋体" w:hAnsi="方正仿宋简体" w:cs="Times New Roman"/>
          <w:color w:val="000000"/>
          <w:kern w:val="0"/>
          <w:sz w:val="32"/>
          <w:szCs w:val="32"/>
          <w14:ligatures w14:val="none"/>
        </w:rPr>
        <w:t>学院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和地方团委协同对参与项目学生进行指导。</w:t>
      </w:r>
      <w:r w:rsidRPr="00BE044C">
        <w:rPr>
          <w:rFonts w:ascii="方正仿宋简体" w:eastAsia="宋体" w:hAnsi="方正仿宋简体" w:cs="Times New Roman"/>
          <w:color w:val="000000"/>
          <w:kern w:val="0"/>
          <w:sz w:val="32"/>
          <w:szCs w:val="32"/>
          <w14:ligatures w14:val="none"/>
        </w:rPr>
        <w:t>学院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统筹相关专业教师担任</w:t>
      </w: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“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学术导师</w:t>
      </w: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”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，服务单位为参与学生配备</w:t>
      </w: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“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实践导师</w:t>
      </w: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”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，确保参与学生切实发挥作用。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楷体" w:eastAsia="楷体" w:hAnsi="楷体" w:cs="Times New Roman" w:hint="eastAsia"/>
          <w:color w:val="000000"/>
          <w:kern w:val="0"/>
          <w:sz w:val="32"/>
          <w:szCs w:val="32"/>
          <w14:ligatures w14:val="none"/>
        </w:rPr>
        <w:t>4.履职评价（2026年1月）。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聘期结束前，高校学生应向基层服务单位和</w:t>
      </w:r>
      <w:proofErr w:type="gramStart"/>
      <w:r w:rsidRPr="00BE044C">
        <w:rPr>
          <w:rFonts w:ascii="方正仿宋简体" w:eastAsia="宋体" w:hAnsi="方正仿宋简体" w:cs="Times New Roman"/>
          <w:color w:val="000000"/>
          <w:kern w:val="0"/>
          <w:sz w:val="32"/>
          <w:szCs w:val="32"/>
          <w14:ligatures w14:val="none"/>
        </w:rPr>
        <w:t>校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团委</w:t>
      </w:r>
      <w:proofErr w:type="gramEnd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提交履职报告和实践成果，包括但不限于调研报告、资政报告、学术论文、技术发明、对策建议、访谈实录、工作总结等多种形式。对在岗服务时间达标、圆满完成实践锻炼的学生，由相应聘任方团组织</w:t>
      </w:r>
      <w:proofErr w:type="gramStart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颁发实岗锻炼</w:t>
      </w:r>
      <w:proofErr w:type="gramEnd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证书，符合条件的可计入</w:t>
      </w:r>
      <w:proofErr w:type="gramStart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思政课实践</w:t>
      </w:r>
      <w:proofErr w:type="gramEnd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学分、个人志愿服务时长、第二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lastRenderedPageBreak/>
        <w:t>课堂成绩单，相关履历记入学生档案。项目以年度为周期实施，根据实际情况实施下一年度项目，并逐步扩大覆盖面。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方正黑体简体" w:eastAsia="方正黑体简体" w:hAnsi="方正黑体简体" w:cs="Times New Roman"/>
          <w:color w:val="000000"/>
          <w:kern w:val="0"/>
          <w:sz w:val="32"/>
          <w:szCs w:val="32"/>
          <w14:ligatures w14:val="none"/>
        </w:rPr>
        <w:t>四、工作要求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楷体" w:eastAsia="楷体" w:hAnsi="楷体" w:cs="Times New Roman" w:hint="eastAsia"/>
          <w:color w:val="000000"/>
          <w:kern w:val="0"/>
          <w:sz w:val="32"/>
          <w:szCs w:val="32"/>
          <w14:ligatures w14:val="none"/>
        </w:rPr>
        <w:t>1.加强统筹协调。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各</w:t>
      </w:r>
      <w:r w:rsidRPr="00BE044C">
        <w:rPr>
          <w:rFonts w:ascii="方正仿宋简体" w:eastAsia="宋体" w:hAnsi="方正仿宋简体" w:cs="Times New Roman"/>
          <w:color w:val="000000"/>
          <w:kern w:val="0"/>
          <w:sz w:val="32"/>
          <w:szCs w:val="32"/>
          <w14:ligatures w14:val="none"/>
        </w:rPr>
        <w:t>二级学院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团委应发挥枢纽作用，会同服务单位和相关行业主管部门强化项目的沟通对接和组织实施，将工作责任落实到岗到人。要加强协作配合，建立有效的沟通协调机制</w:t>
      </w:r>
      <w:r w:rsidRPr="00BE044C">
        <w:rPr>
          <w:rFonts w:ascii="方正仿宋简体" w:eastAsia="宋体" w:hAnsi="方正仿宋简体" w:cs="Times New Roman"/>
          <w:color w:val="000000"/>
          <w:kern w:val="0"/>
          <w:sz w:val="32"/>
          <w:szCs w:val="32"/>
          <w14:ligatures w14:val="none"/>
        </w:rPr>
        <w:t>，同时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及时向</w:t>
      </w:r>
      <w:r w:rsidRPr="00BE044C">
        <w:rPr>
          <w:rFonts w:ascii="方正仿宋简体" w:eastAsia="宋体" w:hAnsi="方正仿宋简体" w:cs="Times New Roman"/>
          <w:color w:val="000000"/>
          <w:kern w:val="0"/>
          <w:sz w:val="32"/>
          <w:szCs w:val="32"/>
          <w14:ligatures w14:val="none"/>
        </w:rPr>
        <w:t>校团委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汇报项目推进情况，加强与地方人才政策的衔接</w:t>
      </w:r>
      <w:r w:rsidRPr="00BE044C">
        <w:rPr>
          <w:rFonts w:ascii="方正仿宋简体" w:eastAsia="宋体" w:hAnsi="方正仿宋简体" w:cs="Times New Roman"/>
          <w:color w:val="000000"/>
          <w:kern w:val="0"/>
          <w:sz w:val="32"/>
          <w:szCs w:val="32"/>
          <w14:ligatures w14:val="none"/>
        </w:rPr>
        <w:t>。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楷体" w:eastAsia="楷体" w:hAnsi="楷体" w:cs="Times New Roman" w:hint="eastAsia"/>
          <w:color w:val="000000"/>
          <w:kern w:val="0"/>
          <w:sz w:val="32"/>
          <w:szCs w:val="32"/>
          <w14:ligatures w14:val="none"/>
        </w:rPr>
        <w:t>2.严格纪律程序。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招募选拔必须遵循公开、公平、公正的原则，合</w:t>
      </w:r>
      <w:proofErr w:type="gramStart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规</w:t>
      </w:r>
      <w:proofErr w:type="gramEnd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有序组织实施，确保程序严谨、纪律严明、科学高效。参与学生要严格遵守高校、服务地（单位）各项规章制度和工作要求，如因个人原因需提前</w:t>
      </w:r>
      <w:proofErr w:type="gramStart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结束实岗锻炼</w:t>
      </w:r>
      <w:proofErr w:type="gramEnd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的，应</w:t>
      </w:r>
      <w:r w:rsidRPr="00BE044C">
        <w:rPr>
          <w:rFonts w:ascii="方正仿宋简体" w:eastAsia="宋体" w:hAnsi="方正仿宋简体" w:cs="Times New Roman"/>
          <w:color w:val="000000"/>
          <w:kern w:val="0"/>
          <w:sz w:val="32"/>
          <w:szCs w:val="32"/>
          <w14:ligatures w14:val="none"/>
        </w:rPr>
        <w:t>由二级学院团委向校团委报告，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校团委出具同意证明，并报服务单位及所在地省级团委审核同意。鼓励地方根据实际情况建立完善监督管理机制和退出机制。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楷体" w:eastAsia="楷体" w:hAnsi="楷体" w:cs="Times New Roman" w:hint="eastAsia"/>
          <w:color w:val="000000"/>
          <w:kern w:val="0"/>
          <w:sz w:val="32"/>
          <w:szCs w:val="32"/>
          <w14:ligatures w14:val="none"/>
        </w:rPr>
        <w:t>3.强化交流宣传。</w:t>
      </w:r>
      <w:r w:rsidRPr="00BE044C">
        <w:rPr>
          <w:rFonts w:ascii="方正仿宋简体" w:eastAsia="宋体" w:hAnsi="方正仿宋简体" w:cs="Times New Roman"/>
          <w:color w:val="000000"/>
          <w:kern w:val="0"/>
          <w:sz w:val="32"/>
          <w:szCs w:val="32"/>
          <w14:ligatures w14:val="none"/>
        </w:rPr>
        <w:t>各二级学院应注重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发现项目实施中表现突出的先进典型，通过专栏、宣讲、直播等多种方式，讲好新时代新征程高校学生参与中华文脉传承的青春故事，带动更多高校学生投身文化强国建设。</w:t>
      </w:r>
    </w:p>
    <w:p w:rsidR="00BE044C" w:rsidRPr="00BE044C" w:rsidRDefault="00BE044C" w:rsidP="00BE044C">
      <w:pPr>
        <w:autoSpaceDE w:val="0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楷体" w:eastAsia="楷体" w:hAnsi="楷体" w:cs="Times New Roman" w:hint="eastAsia"/>
          <w:color w:val="000000"/>
          <w:kern w:val="0"/>
          <w:sz w:val="32"/>
          <w:szCs w:val="32"/>
          <w14:ligatures w14:val="none"/>
        </w:rPr>
        <w:t>4.注重风险防范。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省级团委</w:t>
      </w:r>
      <w:r w:rsidRPr="00BE044C">
        <w:rPr>
          <w:rFonts w:ascii="方正仿宋简体" w:eastAsia="宋体" w:hAnsi="方正仿宋简体" w:cs="Times New Roman"/>
          <w:color w:val="000000"/>
          <w:kern w:val="0"/>
          <w:sz w:val="32"/>
          <w:szCs w:val="32"/>
          <w14:ligatures w14:val="none"/>
        </w:rPr>
        <w:t>将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通过实地走访、实绩检验、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lastRenderedPageBreak/>
        <w:t>听取意见等方式对项目情况进行动态把握，</w:t>
      </w:r>
      <w:proofErr w:type="gramStart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确保人岗匹配</w:t>
      </w:r>
      <w:proofErr w:type="gramEnd"/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、取得实效，严防形式主义。</w:t>
      </w:r>
      <w:r w:rsidRPr="00BE044C">
        <w:rPr>
          <w:rFonts w:ascii="方正仿宋简体" w:eastAsia="宋体" w:hAnsi="方正仿宋简体" w:cs="Times New Roman"/>
          <w:color w:val="000000"/>
          <w:kern w:val="0"/>
          <w:sz w:val="32"/>
          <w:szCs w:val="32"/>
          <w14:ligatures w14:val="none"/>
        </w:rPr>
        <w:t>二级学院团委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和地方团委在政治、保密、专业技能等方面明确要求、强化指导，服务单位加强日常监督管理，确保政治安全、意识形态安全、文化安全。</w:t>
      </w:r>
    </w:p>
    <w:p w:rsidR="00BE044C" w:rsidRPr="00BE044C" w:rsidRDefault="00BE044C" w:rsidP="00BE044C">
      <w:pPr>
        <w:autoSpaceDE w:val="0"/>
        <w:spacing w:line="54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附件：</w:t>
      </w:r>
    </w:p>
    <w:p w:rsidR="00BE044C" w:rsidRPr="00BE044C" w:rsidRDefault="00BE044C" w:rsidP="00BE044C">
      <w:pPr>
        <w:autoSpaceDE w:val="0"/>
        <w:spacing w:line="540" w:lineRule="exact"/>
        <w:ind w:firstLineChars="200" w:firstLine="640"/>
        <w:jc w:val="left"/>
        <w:rPr>
          <w:rFonts w:ascii="Times New Roman" w:eastAsia="宋体" w:hAnsi="Times New Roman" w:cs="Times New Roman"/>
          <w:color w:val="000000"/>
          <w:spacing w:val="-6"/>
          <w:sz w:val="32"/>
          <w:szCs w:val="32"/>
          <w14:ligatures w14:val="none"/>
        </w:rPr>
      </w:pP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1-1.</w:t>
      </w:r>
      <w:r w:rsidRPr="00BE044C">
        <w:rPr>
          <w:rFonts w:ascii="方正仿宋简体" w:eastAsia="宋体" w:hAnsi="方正仿宋简体" w:cs="Times New Roman"/>
          <w:color w:val="000000"/>
          <w:spacing w:val="-6"/>
          <w:kern w:val="0"/>
          <w:sz w:val="32"/>
          <w:szCs w:val="32"/>
          <w14:ligatures w14:val="none"/>
        </w:rPr>
        <w:t>“</w:t>
      </w:r>
      <w:r w:rsidRPr="00BE044C">
        <w:rPr>
          <w:rFonts w:ascii="方正仿宋简体" w:eastAsia="方正仿宋简体" w:hAnsi="方正仿宋简体" w:cs="Times New Roman"/>
          <w:color w:val="000000"/>
          <w:spacing w:val="-6"/>
          <w:kern w:val="0"/>
          <w:sz w:val="32"/>
          <w:szCs w:val="32"/>
          <w14:ligatures w14:val="none"/>
        </w:rPr>
        <w:t>青年实干家计划</w:t>
      </w:r>
      <w:r w:rsidRPr="00BE044C">
        <w:rPr>
          <w:rFonts w:ascii="Times New Roman" w:eastAsia="方正仿宋简体" w:hAnsi="Times New Roman" w:cs="Times New Roman"/>
          <w:color w:val="000000"/>
          <w:spacing w:val="-6"/>
          <w:kern w:val="0"/>
          <w:sz w:val="32"/>
          <w:szCs w:val="32"/>
          <w14:ligatures w14:val="none"/>
        </w:rPr>
        <w:t>·</w:t>
      </w:r>
      <w:r w:rsidRPr="00BE044C">
        <w:rPr>
          <w:rFonts w:ascii="方正仿宋简体" w:eastAsia="方正仿宋简体" w:hAnsi="方正仿宋简体" w:cs="Times New Roman"/>
          <w:color w:val="000000"/>
          <w:spacing w:val="-6"/>
          <w:kern w:val="0"/>
          <w:sz w:val="32"/>
          <w:szCs w:val="32"/>
          <w14:ligatures w14:val="none"/>
        </w:rPr>
        <w:t>青春传承中华文脉专项</w:t>
      </w:r>
      <w:r w:rsidRPr="00BE044C">
        <w:rPr>
          <w:rFonts w:ascii="方正仿宋简体" w:eastAsia="宋体" w:hAnsi="方正仿宋简体" w:cs="Times New Roman"/>
          <w:color w:val="000000"/>
          <w:spacing w:val="-6"/>
          <w:kern w:val="0"/>
          <w:sz w:val="32"/>
          <w:szCs w:val="32"/>
          <w14:ligatures w14:val="none"/>
        </w:rPr>
        <w:t>”</w:t>
      </w:r>
      <w:r w:rsidRPr="00BE044C">
        <w:rPr>
          <w:rFonts w:ascii="方正仿宋简体" w:eastAsia="宋体" w:hAnsi="方正仿宋简体" w:cs="Times New Roman"/>
          <w:color w:val="000000"/>
          <w:spacing w:val="-6"/>
          <w:sz w:val="32"/>
          <w:szCs w:val="32"/>
          <w14:ligatures w14:val="none"/>
        </w:rPr>
        <w:t>报名表；</w:t>
      </w:r>
    </w:p>
    <w:p w:rsidR="00BE044C" w:rsidRPr="00BE044C" w:rsidRDefault="00BE044C" w:rsidP="00BE044C">
      <w:pPr>
        <w:autoSpaceDE w:val="0"/>
        <w:spacing w:line="540" w:lineRule="exact"/>
        <w:ind w:firstLineChars="200" w:firstLine="640"/>
        <w:jc w:val="left"/>
        <w:rPr>
          <w:rFonts w:ascii="Calibri" w:eastAsia="宋体" w:hAnsi="Calibri" w:cs="Times New Roman"/>
          <w:szCs w:val="21"/>
          <w14:ligatures w14:val="none"/>
        </w:rPr>
      </w:pPr>
      <w:r w:rsidRPr="00BE044C">
        <w:rPr>
          <w:rFonts w:ascii="Times New Roman" w:eastAsia="方正仿宋简体" w:hAnsi="Times New Roman" w:cs="Times New Roman"/>
          <w:color w:val="000000"/>
          <w:sz w:val="32"/>
          <w:szCs w:val="32"/>
          <w14:ligatures w14:val="none"/>
        </w:rPr>
        <w:t>1-2.</w:t>
      </w:r>
      <w:r w:rsidRPr="00BE044C">
        <w:rPr>
          <w:rFonts w:ascii="方正仿宋简体" w:eastAsia="宋体" w:hAnsi="方正仿宋简体" w:cs="Times New Roman"/>
          <w:color w:val="000000"/>
          <w:kern w:val="0"/>
          <w:sz w:val="32"/>
          <w:szCs w:val="32"/>
          <w14:ligatures w14:val="none"/>
        </w:rPr>
        <w:t>“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青年实干家计划</w:t>
      </w: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·</w:t>
      </w:r>
      <w:r w:rsidRPr="00BE044C">
        <w:rPr>
          <w:rFonts w:ascii="方正仿宋简体" w:eastAsia="方正仿宋简体" w:hAnsi="方正仿宋简体" w:cs="Times New Roman"/>
          <w:color w:val="000000"/>
          <w:kern w:val="0"/>
          <w:sz w:val="32"/>
          <w:szCs w:val="32"/>
          <w14:ligatures w14:val="none"/>
        </w:rPr>
        <w:t>青春传承中华文脉专项</w:t>
      </w:r>
      <w:r w:rsidRPr="00BE044C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t>”</w:t>
      </w:r>
      <w:r w:rsidRPr="00BE044C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推荐人选汇总表。</w:t>
      </w:r>
    </w:p>
    <w:p w:rsidR="00BE044C" w:rsidRPr="00BE044C" w:rsidRDefault="00BE044C" w:rsidP="00BE044C">
      <w:pPr>
        <w:widowControl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14:ligatures w14:val="none"/>
        </w:rPr>
        <w:sectPr w:rsidR="00BE044C" w:rsidRPr="00BE044C" w:rsidSect="00BE044C">
          <w:pgSz w:w="11906" w:h="16838"/>
          <w:pgMar w:top="2098" w:right="1531" w:bottom="1984" w:left="1531" w:header="851" w:footer="992" w:gutter="0"/>
          <w:cols w:space="720"/>
          <w:docGrid w:type="lines" w:linePitch="312"/>
        </w:sectPr>
      </w:pPr>
    </w:p>
    <w:p w:rsidR="00BE044C" w:rsidRPr="00BE044C" w:rsidRDefault="00BE044C" w:rsidP="00BE044C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微软雅黑" w:eastAsia="微软雅黑" w:hAnsi="微软雅黑" w:cs="Times New Roman"/>
          <w:kern w:val="0"/>
          <w:sz w:val="44"/>
          <w:szCs w:val="44"/>
          <w14:ligatures w14:val="none"/>
        </w:rPr>
      </w:pPr>
      <w:r w:rsidRPr="00BE044C">
        <w:rPr>
          <w:rFonts w:ascii="方正黑体简体" w:eastAsia="方正黑体简体" w:hAnsi="方正黑体简体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  <w:lastRenderedPageBreak/>
        <w:t>附件</w:t>
      </w:r>
      <w:r w:rsidRPr="00BE044C">
        <w:rPr>
          <w:rFonts w:ascii="Times New Roman" w:eastAsia="仿宋" w:hAnsi="Times New Roman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  <w:t>1-1</w:t>
      </w:r>
    </w:p>
    <w:p w:rsidR="00BE044C" w:rsidRPr="00BE044C" w:rsidRDefault="00BE044C" w:rsidP="00BE044C">
      <w:pPr>
        <w:autoSpaceDE w:val="0"/>
        <w:spacing w:line="560" w:lineRule="exact"/>
        <w:jc w:val="center"/>
        <w:rPr>
          <w:rFonts w:ascii="微软雅黑" w:eastAsia="微软雅黑" w:hAnsi="微软雅黑" w:cs="Times New Roman" w:hint="eastAsia"/>
          <w:sz w:val="44"/>
          <w:szCs w:val="44"/>
          <w14:ligatures w14:val="none"/>
        </w:rPr>
      </w:pPr>
      <w:r w:rsidRPr="00BE044C">
        <w:rPr>
          <w:rFonts w:ascii="微软雅黑" w:eastAsia="微软雅黑" w:hAnsi="微软雅黑" w:cs="Times New Roman" w:hint="eastAsia"/>
          <w:sz w:val="44"/>
          <w:szCs w:val="44"/>
          <w14:ligatures w14:val="none"/>
        </w:rPr>
        <w:t xml:space="preserve"> </w:t>
      </w:r>
    </w:p>
    <w:p w:rsidR="00BE044C" w:rsidRPr="00BE044C" w:rsidRDefault="00BE044C" w:rsidP="00BE044C">
      <w:pPr>
        <w:autoSpaceDE w:val="0"/>
        <w:spacing w:line="560" w:lineRule="exact"/>
        <w:ind w:firstLineChars="200" w:firstLine="880"/>
        <w:jc w:val="center"/>
        <w:rPr>
          <w:rFonts w:ascii="微软雅黑" w:eastAsia="微软雅黑" w:hAnsi="微软雅黑" w:cs="Times New Roman" w:hint="eastAsia"/>
          <w:sz w:val="44"/>
          <w:szCs w:val="44"/>
          <w14:ligatures w14:val="none"/>
        </w:rPr>
      </w:pPr>
      <w:r w:rsidRPr="00BE044C">
        <w:rPr>
          <w:rFonts w:ascii="微软雅黑" w:eastAsia="微软雅黑" w:hAnsi="微软雅黑" w:cs="Times New Roman" w:hint="eastAsia"/>
          <w:sz w:val="44"/>
          <w:szCs w:val="44"/>
          <w14:ligatures w14:val="none"/>
        </w:rPr>
        <w:t>“青年实干家计划·青春传承中华文脉专项”报名表</w:t>
      </w:r>
    </w:p>
    <w:p w:rsidR="00BE044C" w:rsidRPr="00BE044C" w:rsidRDefault="00BE044C" w:rsidP="00BE044C">
      <w:pPr>
        <w:autoSpaceDE w:val="0"/>
        <w:spacing w:before="100" w:beforeAutospacing="1" w:after="100" w:afterAutospacing="1" w:line="20" w:lineRule="exact"/>
        <w:ind w:left="101"/>
        <w:rPr>
          <w:rFonts w:ascii="宋体" w:eastAsia="宋体" w:hAnsi="宋体" w:cs="宋体" w:hint="eastAsia"/>
          <w:sz w:val="32"/>
          <w:szCs w:val="32"/>
          <w14:ligatures w14:val="none"/>
        </w:rPr>
      </w:pPr>
      <w:r w:rsidRPr="00BE044C">
        <w:rPr>
          <w:rFonts w:ascii="宋体" w:eastAsia="宋体" w:hAnsi="宋体" w:cs="宋体" w:hint="eastAsia"/>
          <w:sz w:val="32"/>
          <w:szCs w:val="32"/>
          <w14:ligatures w14:val="none"/>
        </w:rPr>
        <w:t xml:space="preserve"> 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1419"/>
        <w:gridCol w:w="1068"/>
        <w:gridCol w:w="911"/>
        <w:gridCol w:w="1251"/>
        <w:gridCol w:w="1314"/>
        <w:gridCol w:w="1820"/>
      </w:tblGrid>
      <w:tr w:rsidR="00BE044C" w:rsidRPr="00BE044C" w:rsidTr="00BE044C">
        <w:trPr>
          <w:trHeight w:val="567"/>
        </w:trPr>
        <w:tc>
          <w:tcPr>
            <w:tcW w:w="5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 w:hint="eastAsia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02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spacing w:line="340" w:lineRule="atLeast"/>
              <w:ind w:firstLineChars="300" w:firstLine="72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照片</w:t>
            </w:r>
          </w:p>
        </w:tc>
      </w:tr>
      <w:tr w:rsidR="00BE044C" w:rsidRPr="00BE044C" w:rsidTr="00BE044C">
        <w:trPr>
          <w:trHeight w:val="567"/>
        </w:trPr>
        <w:tc>
          <w:tcPr>
            <w:tcW w:w="5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民族</w:t>
            </w:r>
          </w:p>
        </w:tc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籍贯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出生地</w:t>
            </w:r>
          </w:p>
        </w:tc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idowControl/>
              <w:jc w:val="left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</w:tr>
      <w:tr w:rsidR="00BE044C" w:rsidRPr="00BE044C" w:rsidTr="00BE044C">
        <w:trPr>
          <w:trHeight w:val="567"/>
        </w:trPr>
        <w:tc>
          <w:tcPr>
            <w:tcW w:w="5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健康状况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有何特长</w:t>
            </w:r>
          </w:p>
        </w:tc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idowControl/>
              <w:jc w:val="left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</w:tr>
      <w:tr w:rsidR="00BE044C" w:rsidRPr="00BE044C" w:rsidTr="00BE044C">
        <w:trPr>
          <w:trHeight w:val="567"/>
        </w:trPr>
        <w:tc>
          <w:tcPr>
            <w:tcW w:w="14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ind w:firstLineChars="200" w:firstLine="480"/>
              <w:jc w:val="center"/>
              <w:textAlignment w:val="baseline"/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在读院校学院、</w:t>
            </w:r>
          </w:p>
          <w:p w:rsidR="00BE044C" w:rsidRPr="00BE044C" w:rsidRDefault="00BE044C" w:rsidP="00BE044C">
            <w:pPr>
              <w:wordWrap w:val="0"/>
              <w:ind w:firstLineChars="200" w:firstLine="48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年级及专业</w:t>
            </w:r>
          </w:p>
        </w:tc>
        <w:tc>
          <w:tcPr>
            <w:tcW w:w="359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</w:tr>
      <w:tr w:rsidR="00BE044C" w:rsidRPr="00BE044C" w:rsidTr="00BE044C">
        <w:trPr>
          <w:trHeight w:val="454"/>
        </w:trPr>
        <w:tc>
          <w:tcPr>
            <w:tcW w:w="14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研究方向</w:t>
            </w:r>
          </w:p>
        </w:tc>
        <w:tc>
          <w:tcPr>
            <w:tcW w:w="359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</w:tr>
      <w:tr w:rsidR="00BE044C" w:rsidRPr="00BE044C" w:rsidTr="00BE044C">
        <w:trPr>
          <w:trHeight w:val="454"/>
        </w:trPr>
        <w:tc>
          <w:tcPr>
            <w:tcW w:w="14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jc w:val="center"/>
              <w:textAlignment w:val="baseline"/>
              <w:rPr>
                <w:rFonts w:ascii="Times New Roman" w:eastAsia="方正仿宋简体" w:hAnsi="Times New Roman" w:cs="Times New Roman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  <w14:ligatures w14:val="none"/>
              </w:rPr>
              <w:t>意向岗位</w:t>
            </w:r>
            <w:r w:rsidRPr="00BE044C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2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textAlignment w:val="baseline"/>
              <w:rPr>
                <w:rFonts w:ascii="Times New Roman" w:eastAsia="方正仿宋简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jc w:val="center"/>
              <w:textAlignment w:val="baseline"/>
              <w:rPr>
                <w:rFonts w:ascii="Times New Roman" w:eastAsia="方正仿宋简体" w:hAnsi="Times New Roman" w:cs="Times New Roman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  <w14:ligatures w14:val="none"/>
              </w:rPr>
              <w:t>意向岗位</w:t>
            </w:r>
            <w:r w:rsidRPr="00BE044C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spacing w:line="240" w:lineRule="exact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</w:tr>
      <w:tr w:rsidR="00BE044C" w:rsidRPr="00BE044C" w:rsidTr="00BE044C">
        <w:trPr>
          <w:trHeight w:val="454"/>
        </w:trPr>
        <w:tc>
          <w:tcPr>
            <w:tcW w:w="14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jc w:val="center"/>
              <w:textAlignment w:val="baseline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  <w14:ligatures w14:val="none"/>
              </w:rPr>
              <w:t>意向岗位</w:t>
            </w:r>
            <w:r w:rsidRPr="00BE044C">
              <w:rPr>
                <w:rFonts w:ascii="Calibri" w:eastAsia="宋体" w:hAnsi="Calibri" w:cs="Calibri"/>
                <w:color w:val="00000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2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textAlignment w:val="baseline"/>
              <w:rPr>
                <w:rFonts w:ascii="Times New Roman" w:eastAsia="方正仿宋简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jc w:val="center"/>
              <w:textAlignment w:val="baseline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BE044C"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  <w14:ligatures w14:val="none"/>
              </w:rPr>
              <w:t>手机号码</w:t>
            </w:r>
          </w:p>
        </w:tc>
        <w:tc>
          <w:tcPr>
            <w:tcW w:w="1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spacing w:line="240" w:lineRule="exact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</w:tr>
      <w:tr w:rsidR="00BE044C" w:rsidRPr="00BE044C" w:rsidTr="00BE044C">
        <w:trPr>
          <w:trHeight w:val="6333"/>
        </w:trPr>
        <w:tc>
          <w:tcPr>
            <w:tcW w:w="5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spacing w:line="240" w:lineRule="atLeast"/>
              <w:jc w:val="center"/>
              <w:textAlignment w:val="baseline"/>
              <w:rPr>
                <w:rFonts w:ascii="Times New Roman" w:eastAsia="方正仿宋简体" w:hAnsi="Times New Roman" w:cs="Times New Roman"/>
                <w:sz w:val="18"/>
                <w:szCs w:val="18"/>
                <w14:ligatures w14:val="none"/>
              </w:rPr>
            </w:pPr>
            <w:r w:rsidRPr="00BE044C"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  <w14:ligatures w14:val="none"/>
              </w:rPr>
              <w:lastRenderedPageBreak/>
              <w:t>简历</w:t>
            </w:r>
          </w:p>
        </w:tc>
        <w:tc>
          <w:tcPr>
            <w:tcW w:w="44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044C" w:rsidRPr="00BE044C" w:rsidRDefault="00BE044C" w:rsidP="00BE044C">
            <w:pPr>
              <w:wordWrap w:val="0"/>
              <w:spacing w:before="220" w:line="360" w:lineRule="atLeast"/>
              <w:ind w:left="100" w:firstLineChars="200" w:firstLine="520"/>
              <w:textAlignment w:val="baseline"/>
              <w:rPr>
                <w:rFonts w:ascii="Times New Roman" w:eastAsia="方正仿宋简体" w:hAnsi="Times New Roman" w:cs="Times New Roman"/>
                <w:sz w:val="26"/>
                <w:szCs w:val="26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6"/>
                <w:szCs w:val="26"/>
                <w14:ligatures w14:val="none"/>
              </w:rPr>
              <w:t>（</w:t>
            </w:r>
            <w:r w:rsidRPr="00BE044C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从大学经历开始</w:t>
            </w:r>
            <w:r w:rsidRPr="00BE044C">
              <w:rPr>
                <w:rFonts w:ascii="方正仿宋简体" w:eastAsia="宋体" w:hAnsi="方正仿宋简体" w:cs="Times New Roman"/>
                <w:color w:val="000000"/>
                <w:sz w:val="26"/>
                <w:szCs w:val="26"/>
                <w14:ligatures w14:val="none"/>
              </w:rPr>
              <w:t>填</w:t>
            </w:r>
            <w:r w:rsidRPr="00BE044C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写</w:t>
            </w:r>
            <w:r w:rsidRPr="00BE044C">
              <w:rPr>
                <w:rFonts w:ascii="方正仿宋简体" w:eastAsia="宋体" w:hAnsi="方正仿宋简体" w:cs="Times New Roman"/>
                <w:color w:val="000000"/>
                <w:sz w:val="26"/>
                <w:szCs w:val="26"/>
                <w14:ligatures w14:val="none"/>
              </w:rPr>
              <w:t>）</w:t>
            </w:r>
          </w:p>
          <w:p w:rsidR="00BE044C" w:rsidRPr="00BE044C" w:rsidRDefault="00BE044C" w:rsidP="00BE044C">
            <w:pPr>
              <w:wordWrap w:val="0"/>
              <w:spacing w:line="360" w:lineRule="atLeast"/>
              <w:ind w:firstLineChars="200" w:firstLine="520"/>
              <w:textAlignment w:val="baseline"/>
              <w:rPr>
                <w:rFonts w:ascii="Times New Roman" w:eastAsia="方正仿宋简体" w:hAnsi="Times New Roman" w:cs="Times New Roman"/>
                <w:sz w:val="26"/>
                <w:szCs w:val="26"/>
                <w14:ligatures w14:val="none"/>
              </w:rPr>
            </w:pPr>
            <w:r w:rsidRPr="00BE044C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例</w:t>
            </w:r>
            <w:r w:rsidRPr="00BE044C">
              <w:rPr>
                <w:rFonts w:ascii="方正仿宋简体" w:eastAsia="宋体" w:hAnsi="方正仿宋简体" w:cs="Times New Roman"/>
                <w:color w:val="000000"/>
                <w:sz w:val="26"/>
                <w:szCs w:val="26"/>
                <w14:ligatures w14:val="none"/>
              </w:rPr>
              <w:t>：</w:t>
            </w:r>
            <w:r w:rsidRPr="00BE044C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2015.09</w:t>
            </w:r>
            <w:r w:rsidRPr="00BE044C">
              <w:rPr>
                <w:rFonts w:ascii="方正仿宋简体" w:eastAsia="宋体" w:hAnsi="方正仿宋简体" w:cs="Times New Roman"/>
                <w:color w:val="000000"/>
                <w:sz w:val="26"/>
                <w:szCs w:val="26"/>
                <w14:ligatures w14:val="none"/>
              </w:rPr>
              <w:t>—</w:t>
            </w:r>
            <w:r w:rsidRPr="00BE044C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2019.07XX</w:t>
            </w:r>
            <w:r w:rsidRPr="00BE044C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大学</w:t>
            </w:r>
            <w:r w:rsidRPr="00BE044C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XX</w:t>
            </w:r>
            <w:r w:rsidRPr="00BE044C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学院</w:t>
            </w:r>
            <w:r w:rsidRPr="00BE044C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XX</w:t>
            </w:r>
            <w:r w:rsidRPr="00BE044C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专业本科生</w:t>
            </w:r>
          </w:p>
          <w:p w:rsidR="00BE044C" w:rsidRPr="00BE044C" w:rsidRDefault="00BE044C" w:rsidP="00BE044C">
            <w:pPr>
              <w:wordWrap w:val="0"/>
              <w:spacing w:line="360" w:lineRule="atLeast"/>
              <w:ind w:firstLineChars="200" w:firstLine="520"/>
              <w:textAlignment w:val="baseline"/>
              <w:rPr>
                <w:rFonts w:ascii="Times New Roman" w:eastAsia="方正仿宋简体" w:hAnsi="Times New Roman" w:cs="Times New Roman"/>
                <w:sz w:val="26"/>
                <w:szCs w:val="26"/>
                <w14:ligatures w14:val="none"/>
              </w:rPr>
            </w:pPr>
            <w:r w:rsidRPr="00BE044C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2019.09</w:t>
            </w:r>
            <w:r w:rsidRPr="00BE044C">
              <w:rPr>
                <w:rFonts w:ascii="方正仿宋简体" w:eastAsia="宋体" w:hAnsi="方正仿宋简体" w:cs="Times New Roman"/>
                <w:color w:val="000000"/>
                <w:sz w:val="26"/>
                <w:szCs w:val="26"/>
                <w14:ligatures w14:val="none"/>
              </w:rPr>
              <w:t>—</w:t>
            </w:r>
            <w:r w:rsidRPr="00BE044C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2022.07XX</w:t>
            </w:r>
            <w:r w:rsidRPr="00BE044C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大学</w:t>
            </w:r>
            <w:r w:rsidRPr="00BE044C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XX</w:t>
            </w:r>
            <w:r w:rsidRPr="00BE044C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学院</w:t>
            </w:r>
            <w:r w:rsidRPr="00BE044C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XX</w:t>
            </w:r>
            <w:r w:rsidRPr="00BE044C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专业硕士研究生</w:t>
            </w:r>
          </w:p>
          <w:p w:rsidR="00BE044C" w:rsidRPr="00BE044C" w:rsidRDefault="00BE044C" w:rsidP="00BE044C">
            <w:pPr>
              <w:wordWrap w:val="0"/>
              <w:spacing w:line="360" w:lineRule="atLeast"/>
              <w:ind w:firstLineChars="200" w:firstLine="520"/>
              <w:textAlignment w:val="baseline"/>
              <w:rPr>
                <w:rFonts w:ascii="Times New Roman" w:eastAsia="方正仿宋简体" w:hAnsi="Times New Roman" w:cs="Times New Roman"/>
                <w:sz w:val="26"/>
                <w:szCs w:val="26"/>
                <w14:ligatures w14:val="none"/>
              </w:rPr>
            </w:pPr>
            <w:r w:rsidRPr="00BE044C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2022.09</w:t>
            </w:r>
            <w:r w:rsidRPr="00BE044C">
              <w:rPr>
                <w:rFonts w:ascii="方正仿宋简体" w:eastAsia="宋体" w:hAnsi="方正仿宋简体" w:cs="Times New Roman"/>
                <w:color w:val="000000"/>
                <w:sz w:val="26"/>
                <w:szCs w:val="26"/>
                <w14:ligatures w14:val="none"/>
              </w:rPr>
              <w:t>—</w:t>
            </w:r>
          </w:p>
        </w:tc>
      </w:tr>
    </w:tbl>
    <w:p w:rsidR="00BE044C" w:rsidRPr="00BE044C" w:rsidRDefault="00BE044C" w:rsidP="00BE044C">
      <w:pPr>
        <w:widowControl/>
        <w:jc w:val="left"/>
        <w:rPr>
          <w:rFonts w:ascii="Times New Roman" w:eastAsia="方正仿宋简体" w:hAnsi="Times New Roman" w:cs="Times New Roman"/>
          <w:sz w:val="16"/>
          <w:szCs w:val="16"/>
          <w14:ligatures w14:val="none"/>
        </w:rPr>
        <w:sectPr w:rsidR="00BE044C" w:rsidRPr="00BE044C" w:rsidSect="00BE044C">
          <w:pgSz w:w="11900" w:h="16820"/>
          <w:pgMar w:top="2098" w:right="1531" w:bottom="1984" w:left="1531" w:header="720" w:footer="720" w:gutter="0"/>
          <w:cols w:space="720"/>
        </w:sectPr>
      </w:pPr>
    </w:p>
    <w:tbl>
      <w:tblPr>
        <w:tblW w:w="887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2948"/>
        <w:gridCol w:w="1040"/>
        <w:gridCol w:w="3800"/>
      </w:tblGrid>
      <w:tr w:rsidR="00BE044C" w:rsidRPr="00BE044C" w:rsidTr="00BE044C">
        <w:trPr>
          <w:trHeight w:val="3330"/>
          <w:jc w:val="center"/>
        </w:trPr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autoSpaceDE w:val="0"/>
              <w:jc w:val="center"/>
              <w:textAlignment w:val="baseline"/>
              <w:rPr>
                <w:rFonts w:ascii="Times New Roman" w:eastAsia="方正仿宋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仿宋简体" w:eastAsia="方正仿宋简体" w:hAnsi="方正仿宋简体" w:cs="Times New Roman"/>
                <w:color w:val="000000"/>
                <w:sz w:val="22"/>
                <w14:ligatures w14:val="none"/>
              </w:rPr>
              <w:lastRenderedPageBreak/>
              <w:t>奖惩</w:t>
            </w:r>
          </w:p>
          <w:p w:rsidR="00BE044C" w:rsidRPr="00BE044C" w:rsidRDefault="00BE044C" w:rsidP="00BE044C">
            <w:pPr>
              <w:wordWrap w:val="0"/>
              <w:autoSpaceDE w:val="0"/>
              <w:jc w:val="center"/>
              <w:textAlignment w:val="baseline"/>
              <w:rPr>
                <w:rFonts w:ascii="Times New Roman" w:eastAsia="方正仿宋简体" w:hAnsi="Times New Roman" w:cs="Times New Roman"/>
                <w:sz w:val="22"/>
                <w14:ligatures w14:val="none"/>
              </w:rPr>
            </w:pPr>
            <w:r w:rsidRPr="00BE044C">
              <w:rPr>
                <w:rFonts w:ascii="方正仿宋简体" w:eastAsia="方正仿宋简体" w:hAnsi="方正仿宋简体" w:cs="Times New Roman"/>
                <w:color w:val="000000"/>
                <w:sz w:val="22"/>
                <w14:ligatures w14:val="none"/>
              </w:rPr>
              <w:t>情况</w:t>
            </w:r>
          </w:p>
        </w:tc>
        <w:tc>
          <w:tcPr>
            <w:tcW w:w="7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textAlignment w:val="baseline"/>
              <w:rPr>
                <w:rFonts w:ascii="Times New Roman" w:eastAsia="宋体" w:hAnsi="Times New Roman" w:cs="Times New Roman"/>
                <w:sz w:val="22"/>
                <w14:ligatures w14:val="none"/>
              </w:rPr>
            </w:pPr>
          </w:p>
        </w:tc>
      </w:tr>
      <w:tr w:rsidR="00BE044C" w:rsidRPr="00BE044C" w:rsidTr="00BE044C">
        <w:trPr>
          <w:trHeight w:val="3922"/>
          <w:jc w:val="center"/>
        </w:trPr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autoSpaceDE w:val="0"/>
              <w:spacing w:line="500" w:lineRule="exact"/>
              <w:jc w:val="center"/>
              <w:textAlignment w:val="baseline"/>
              <w:rPr>
                <w:rFonts w:ascii="Times New Roman" w:eastAsia="方正仿宋简体" w:hAnsi="Times New Roman" w:cs="Times New Roman"/>
                <w:sz w:val="22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2"/>
                <w14:ligatures w14:val="none"/>
              </w:rPr>
              <w:t>具体研究内容</w:t>
            </w:r>
          </w:p>
        </w:tc>
        <w:tc>
          <w:tcPr>
            <w:tcW w:w="7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spacing w:line="280" w:lineRule="exact"/>
              <w:textAlignment w:val="baseline"/>
              <w:rPr>
                <w:rFonts w:ascii="Times New Roman" w:eastAsia="宋体" w:hAnsi="Times New Roman" w:cs="Times New Roman"/>
                <w:sz w:val="22"/>
                <w14:ligatures w14:val="none"/>
              </w:rPr>
            </w:pPr>
          </w:p>
        </w:tc>
      </w:tr>
      <w:tr w:rsidR="00BE044C" w:rsidRPr="00BE044C" w:rsidTr="00BE044C">
        <w:trPr>
          <w:trHeight w:val="2550"/>
          <w:jc w:val="center"/>
        </w:trPr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autoSpaceDE w:val="0"/>
              <w:spacing w:line="500" w:lineRule="exact"/>
              <w:jc w:val="center"/>
              <w:textAlignment w:val="baseline"/>
              <w:rPr>
                <w:rFonts w:ascii="Times New Roman" w:eastAsia="方正仿宋简体" w:hAnsi="Times New Roman" w:cs="Times New Roman"/>
                <w:sz w:val="22"/>
                <w14:ligatures w14:val="none"/>
              </w:rPr>
            </w:pPr>
            <w:r w:rsidRPr="00BE044C">
              <w:rPr>
                <w:rFonts w:ascii="方正仿宋简体" w:eastAsia="方正仿宋简体" w:hAnsi="方正仿宋简体" w:cs="Times New Roman"/>
                <w:color w:val="000000"/>
                <w:sz w:val="22"/>
                <w14:ligatures w14:val="none"/>
              </w:rPr>
              <w:t>导师</w:t>
            </w:r>
            <w:r w:rsidRPr="00BE044C">
              <w:rPr>
                <w:rFonts w:ascii="方正仿宋简体" w:eastAsia="宋体" w:hAnsi="方正仿宋简体" w:cs="Times New Roman"/>
                <w:color w:val="000000"/>
                <w:sz w:val="22"/>
                <w14:ligatures w14:val="none"/>
              </w:rPr>
              <w:t>推荐意见</w:t>
            </w:r>
          </w:p>
        </w:tc>
        <w:tc>
          <w:tcPr>
            <w:tcW w:w="7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wordWrap w:val="0"/>
              <w:spacing w:line="280" w:lineRule="exact"/>
              <w:textAlignment w:val="baseline"/>
              <w:rPr>
                <w:rFonts w:ascii="Times New Roman" w:eastAsia="宋体" w:hAnsi="Times New Roman" w:cs="Times New Roman"/>
                <w:sz w:val="22"/>
                <w14:ligatures w14:val="none"/>
              </w:rPr>
            </w:pPr>
          </w:p>
        </w:tc>
      </w:tr>
      <w:tr w:rsidR="00BE044C" w:rsidRPr="00BE044C" w:rsidTr="00BE044C">
        <w:trPr>
          <w:trHeight w:val="2447"/>
          <w:jc w:val="center"/>
        </w:trPr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autoSpaceDE w:val="0"/>
              <w:jc w:val="center"/>
              <w:textAlignment w:val="baseline"/>
              <w:rPr>
                <w:rFonts w:ascii="Times New Roman" w:eastAsia="方正仿宋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2"/>
                <w14:ligatures w14:val="none"/>
              </w:rPr>
              <w:t>二级</w:t>
            </w:r>
            <w:r w:rsidRPr="00BE044C">
              <w:rPr>
                <w:rFonts w:ascii="方正仿宋简体" w:eastAsia="方正仿宋简体" w:hAnsi="方正仿宋简体" w:cs="Times New Roman"/>
                <w:color w:val="000000"/>
                <w:sz w:val="22"/>
                <w14:ligatures w14:val="none"/>
              </w:rPr>
              <w:t>学院</w:t>
            </w:r>
          </w:p>
          <w:p w:rsidR="00BE044C" w:rsidRPr="00BE044C" w:rsidRDefault="00BE044C" w:rsidP="00BE044C">
            <w:pPr>
              <w:wordWrap w:val="0"/>
              <w:autoSpaceDE w:val="0"/>
              <w:jc w:val="center"/>
              <w:textAlignment w:val="baseline"/>
              <w:rPr>
                <w:rFonts w:ascii="Times New Roman" w:eastAsia="方正仿宋简体" w:hAnsi="Times New Roman" w:cs="Times New Roman"/>
                <w:sz w:val="22"/>
                <w14:ligatures w14:val="none"/>
              </w:rPr>
            </w:pPr>
            <w:r w:rsidRPr="00BE044C">
              <w:rPr>
                <w:rFonts w:ascii="方正仿宋简体" w:eastAsia="方正仿宋简体" w:hAnsi="方正仿宋简体" w:cs="Times New Roman"/>
                <w:color w:val="000000"/>
                <w:sz w:val="22"/>
                <w14:ligatures w14:val="none"/>
              </w:rPr>
              <w:t>党委意见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autoSpaceDE w:val="0"/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2"/>
                <w14:ligatures w14:val="none"/>
              </w:rPr>
            </w:pPr>
          </w:p>
          <w:p w:rsidR="00BE044C" w:rsidRPr="00BE044C" w:rsidRDefault="00BE044C" w:rsidP="00BE044C">
            <w:pPr>
              <w:autoSpaceDE w:val="0"/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2"/>
                <w14:ligatures w14:val="none"/>
              </w:rPr>
            </w:pPr>
          </w:p>
          <w:p w:rsidR="00BE044C" w:rsidRPr="00BE044C" w:rsidRDefault="00BE044C" w:rsidP="00BE044C">
            <w:pPr>
              <w:autoSpaceDE w:val="0"/>
              <w:spacing w:line="240" w:lineRule="exact"/>
              <w:ind w:firstLineChars="200" w:firstLine="44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2"/>
                <w14:ligatures w14:val="none"/>
              </w:rPr>
              <w:t>（盖章）</w:t>
            </w:r>
          </w:p>
          <w:p w:rsidR="00BE044C" w:rsidRPr="00BE044C" w:rsidRDefault="00BE044C" w:rsidP="00BE044C">
            <w:pPr>
              <w:autoSpaceDE w:val="0"/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2"/>
                <w14:ligatures w14:val="none"/>
              </w:rPr>
            </w:pPr>
          </w:p>
          <w:p w:rsidR="00BE044C" w:rsidRPr="00BE044C" w:rsidRDefault="00BE044C" w:rsidP="00BE044C">
            <w:pPr>
              <w:autoSpaceDE w:val="0"/>
              <w:spacing w:line="240" w:lineRule="exact"/>
              <w:ind w:firstLineChars="200" w:firstLine="440"/>
              <w:jc w:val="center"/>
              <w:textAlignment w:val="baseline"/>
              <w:rPr>
                <w:rFonts w:ascii="Times New Roman" w:eastAsia="方正仿宋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2"/>
                <w14:ligatures w14:val="none"/>
              </w:rPr>
              <w:t>年月日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044C" w:rsidRPr="00BE044C" w:rsidRDefault="00BE044C" w:rsidP="00BE044C">
            <w:pPr>
              <w:wordWrap w:val="0"/>
              <w:autoSpaceDE w:val="0"/>
              <w:jc w:val="center"/>
              <w:textAlignment w:val="baseline"/>
              <w:rPr>
                <w:rFonts w:ascii="Times New Roman" w:eastAsia="方正仿宋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仿宋简体" w:eastAsia="方正仿宋简体" w:hAnsi="方正仿宋简体" w:cs="Times New Roman"/>
                <w:color w:val="000000"/>
                <w:sz w:val="22"/>
                <w14:ligatures w14:val="none"/>
              </w:rPr>
              <w:t>所在学校</w:t>
            </w:r>
          </w:p>
          <w:p w:rsidR="00BE044C" w:rsidRPr="00BE044C" w:rsidRDefault="00BE044C" w:rsidP="00BE044C">
            <w:pPr>
              <w:wordWrap w:val="0"/>
              <w:autoSpaceDE w:val="0"/>
              <w:jc w:val="center"/>
              <w:textAlignment w:val="baseline"/>
              <w:rPr>
                <w:rFonts w:ascii="Times New Roman" w:eastAsia="方正仿宋简体" w:hAnsi="Times New Roman" w:cs="Times New Roman"/>
                <w:sz w:val="22"/>
                <w14:ligatures w14:val="none"/>
              </w:rPr>
            </w:pPr>
            <w:r w:rsidRPr="00BE044C">
              <w:rPr>
                <w:rFonts w:ascii="方正仿宋简体" w:eastAsia="方正仿宋简体" w:hAnsi="方正仿宋简体" w:cs="Times New Roman"/>
                <w:color w:val="000000"/>
                <w:sz w:val="22"/>
                <w14:ligatures w14:val="none"/>
              </w:rPr>
              <w:t>团委意见</w:t>
            </w:r>
          </w:p>
        </w:tc>
        <w:tc>
          <w:tcPr>
            <w:tcW w:w="3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044C" w:rsidRPr="00BE044C" w:rsidRDefault="00BE044C" w:rsidP="00BE044C">
            <w:pPr>
              <w:autoSpaceDE w:val="0"/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2"/>
                <w14:ligatures w14:val="none"/>
              </w:rPr>
            </w:pPr>
          </w:p>
          <w:p w:rsidR="00BE044C" w:rsidRPr="00BE044C" w:rsidRDefault="00BE044C" w:rsidP="00BE044C">
            <w:pPr>
              <w:autoSpaceDE w:val="0"/>
              <w:spacing w:line="240" w:lineRule="exact"/>
              <w:jc w:val="center"/>
              <w:textAlignment w:val="baseline"/>
              <w:rPr>
                <w:rFonts w:ascii="Times New Roman" w:eastAsia="方正仿宋简体" w:hAnsi="Times New Roman" w:cs="Times New Roman"/>
                <w:color w:val="000000"/>
                <w:sz w:val="22"/>
                <w14:ligatures w14:val="none"/>
              </w:rPr>
            </w:pPr>
          </w:p>
          <w:p w:rsidR="00BE044C" w:rsidRPr="00BE044C" w:rsidRDefault="00BE044C" w:rsidP="00BE044C">
            <w:pPr>
              <w:autoSpaceDE w:val="0"/>
              <w:spacing w:line="240" w:lineRule="exact"/>
              <w:ind w:firstLineChars="200" w:firstLine="44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2"/>
                <w14:ligatures w14:val="none"/>
              </w:rPr>
              <w:t>（盖章）</w:t>
            </w:r>
          </w:p>
          <w:p w:rsidR="00BE044C" w:rsidRPr="00BE044C" w:rsidRDefault="00BE044C" w:rsidP="00BE044C">
            <w:pPr>
              <w:autoSpaceDE w:val="0"/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2"/>
                <w14:ligatures w14:val="none"/>
              </w:rPr>
            </w:pPr>
          </w:p>
          <w:p w:rsidR="00BE044C" w:rsidRPr="00BE044C" w:rsidRDefault="00BE044C" w:rsidP="00BE044C">
            <w:pPr>
              <w:autoSpaceDE w:val="0"/>
              <w:spacing w:line="240" w:lineRule="exact"/>
              <w:ind w:firstLineChars="200" w:firstLine="440"/>
              <w:jc w:val="center"/>
              <w:textAlignment w:val="baseline"/>
              <w:rPr>
                <w:rFonts w:ascii="Times New Roman" w:eastAsia="方正仿宋简体" w:hAnsi="Times New Roman" w:cs="Times New Roman"/>
                <w:sz w:val="22"/>
                <w14:ligatures w14:val="none"/>
              </w:rPr>
            </w:pPr>
            <w:r w:rsidRPr="00BE044C">
              <w:rPr>
                <w:rFonts w:ascii="方正仿宋简体" w:eastAsia="宋体" w:hAnsi="方正仿宋简体" w:cs="Times New Roman"/>
                <w:color w:val="000000"/>
                <w:sz w:val="22"/>
                <w14:ligatures w14:val="none"/>
              </w:rPr>
              <w:t>年月日</w:t>
            </w:r>
          </w:p>
        </w:tc>
      </w:tr>
    </w:tbl>
    <w:p w:rsidR="00BE044C" w:rsidRPr="00BE044C" w:rsidRDefault="00BE044C" w:rsidP="00BE044C">
      <w:pPr>
        <w:widowControl/>
        <w:jc w:val="left"/>
        <w:rPr>
          <w:rFonts w:ascii="Times New Roman" w:eastAsia="宋体" w:hAnsi="Times New Roman" w:cs="Times New Roman"/>
          <w:color w:val="000000"/>
          <w:sz w:val="32"/>
          <w:szCs w:val="32"/>
          <w:shd w:val="clear" w:color="auto" w:fill="FFFFFF"/>
          <w14:ligatures w14:val="none"/>
        </w:rPr>
        <w:sectPr w:rsidR="00BE044C" w:rsidRPr="00BE044C" w:rsidSect="00BE044C">
          <w:pgSz w:w="11906" w:h="16838"/>
          <w:pgMar w:top="2098" w:right="1531" w:bottom="1984" w:left="1531" w:header="851" w:footer="992" w:gutter="0"/>
          <w:cols w:space="720"/>
          <w:docGrid w:type="lines" w:linePitch="312"/>
        </w:sectPr>
      </w:pPr>
    </w:p>
    <w:p w:rsidR="00BE044C" w:rsidRPr="00BE044C" w:rsidRDefault="00BE044C" w:rsidP="00BE044C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</w:pPr>
      <w:r w:rsidRPr="00BE044C">
        <w:rPr>
          <w:rFonts w:ascii="方正黑体简体" w:eastAsia="方正黑体简体" w:hAnsi="方正黑体简体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  <w:lastRenderedPageBreak/>
        <w:t>附件</w:t>
      </w:r>
      <w:r w:rsidRPr="00BE044C">
        <w:rPr>
          <w:rFonts w:ascii="Calibri" w:eastAsia="宋体" w:hAnsi="Calibri" w:cs="Calibri"/>
          <w:color w:val="000000"/>
          <w:kern w:val="0"/>
          <w:sz w:val="32"/>
          <w:szCs w:val="32"/>
          <w:shd w:val="clear" w:color="auto" w:fill="FFFFFF"/>
          <w14:ligatures w14:val="none"/>
        </w:rPr>
        <w:t>1-2</w:t>
      </w:r>
    </w:p>
    <w:p w:rsidR="00BE044C" w:rsidRPr="00BE044C" w:rsidRDefault="00BE044C" w:rsidP="00BE044C">
      <w:pPr>
        <w:widowControl/>
        <w:shd w:val="clear" w:color="auto" w:fill="FFFFFF"/>
        <w:autoSpaceDE w:val="0"/>
        <w:spacing w:line="560" w:lineRule="exact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</w:pPr>
      <w:r w:rsidRPr="00BE044C"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  <w:t xml:space="preserve"> </w:t>
      </w:r>
    </w:p>
    <w:p w:rsidR="00BE044C" w:rsidRPr="00BE044C" w:rsidRDefault="00BE044C" w:rsidP="00BE044C">
      <w:pPr>
        <w:autoSpaceDE w:val="0"/>
        <w:spacing w:line="560" w:lineRule="exact"/>
        <w:ind w:firstLineChars="200" w:firstLine="880"/>
        <w:jc w:val="center"/>
        <w:rPr>
          <w:rFonts w:ascii="微软雅黑" w:eastAsia="微软雅黑" w:hAnsi="微软雅黑" w:cs="Times New Roman"/>
          <w:sz w:val="44"/>
          <w:szCs w:val="44"/>
          <w14:ligatures w14:val="none"/>
        </w:rPr>
      </w:pPr>
      <w:r w:rsidRPr="00BE044C">
        <w:rPr>
          <w:rFonts w:ascii="微软雅黑" w:eastAsia="微软雅黑" w:hAnsi="微软雅黑" w:cs="Times New Roman" w:hint="eastAsia"/>
          <w:sz w:val="44"/>
          <w:szCs w:val="44"/>
          <w14:ligatures w14:val="none"/>
        </w:rPr>
        <w:t>“青年实干家计划·青春传承中华文脉专项”推荐汇总表</w:t>
      </w:r>
    </w:p>
    <w:p w:rsidR="00BE044C" w:rsidRPr="00BE044C" w:rsidRDefault="00BE044C" w:rsidP="00BE044C">
      <w:pPr>
        <w:autoSpaceDE w:val="0"/>
        <w:spacing w:line="700" w:lineRule="exact"/>
        <w:ind w:firstLineChars="200" w:firstLine="640"/>
        <w:jc w:val="left"/>
        <w:rPr>
          <w:rFonts w:ascii="方正仿宋简体" w:eastAsia="宋体" w:hAnsi="方正仿宋简体" w:cs="Times New Roman" w:hint="eastAsia"/>
          <w:sz w:val="32"/>
          <w:szCs w:val="32"/>
          <w14:ligatures w14:val="none"/>
        </w:rPr>
      </w:pPr>
      <w:r w:rsidRPr="00BE044C">
        <w:rPr>
          <w:rFonts w:ascii="方正仿宋简体" w:eastAsia="宋体" w:hAnsi="方正仿宋简体" w:cs="Times New Roman"/>
          <w:sz w:val="32"/>
          <w:szCs w:val="32"/>
          <w14:ligatures w14:val="none"/>
        </w:rPr>
        <w:t>选派单位：（公章）</w:t>
      </w:r>
    </w:p>
    <w:tbl>
      <w:tblPr>
        <w:tblW w:w="15075" w:type="dxa"/>
        <w:tblInd w:w="-978" w:type="dxa"/>
        <w:tblLayout w:type="fixed"/>
        <w:tblLook w:val="04A0" w:firstRow="1" w:lastRow="0" w:firstColumn="1" w:lastColumn="0" w:noHBand="0" w:noVBand="1"/>
      </w:tblPr>
      <w:tblGrid>
        <w:gridCol w:w="690"/>
        <w:gridCol w:w="975"/>
        <w:gridCol w:w="705"/>
        <w:gridCol w:w="750"/>
        <w:gridCol w:w="1125"/>
        <w:gridCol w:w="1155"/>
        <w:gridCol w:w="2895"/>
        <w:gridCol w:w="1425"/>
        <w:gridCol w:w="1455"/>
        <w:gridCol w:w="1740"/>
        <w:gridCol w:w="1140"/>
        <w:gridCol w:w="1020"/>
      </w:tblGrid>
      <w:tr w:rsidR="00BE044C" w:rsidRPr="00BE044C" w:rsidTr="00BE044C">
        <w:trPr>
          <w:trHeight w:val="87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性别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民族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政治面貌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autoSpaceDE w:val="0"/>
              <w:spacing w:line="400" w:lineRule="exact"/>
              <w:ind w:firstLineChars="200" w:firstLine="440"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E044C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推荐类别</w:t>
            </w:r>
          </w:p>
          <w:p w:rsidR="00BE044C" w:rsidRPr="00BE044C" w:rsidRDefault="00BE044C" w:rsidP="00BE044C">
            <w:pPr>
              <w:widowControl/>
              <w:autoSpaceDE w:val="0"/>
              <w:spacing w:line="400" w:lineRule="exact"/>
              <w:ind w:firstLineChars="200" w:firstLine="440"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（博士研究生</w:t>
            </w:r>
            <w:r w:rsidRPr="00BE044C">
              <w:rPr>
                <w:rFonts w:ascii="Times New Roman" w:eastAsia="方正黑体简体" w:hAnsi="Times New Roman" w:cs="Times New Roman"/>
                <w:color w:val="000000"/>
                <w:kern w:val="0"/>
                <w:sz w:val="22"/>
                <w14:ligatures w14:val="none"/>
              </w:rPr>
              <w:t>/</w:t>
            </w:r>
            <w:r w:rsidRPr="00BE044C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硕士研究生）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学院、年级及专业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autoSpaceDE w:val="0"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研究方向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autoSpaceDE w:val="0"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意向岗位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autoSpaceDE w:val="0"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手机号码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autoSpaceDE w:val="0"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备注</w:t>
            </w:r>
          </w:p>
        </w:tc>
      </w:tr>
      <w:tr w:rsidR="00BE044C" w:rsidRPr="00BE044C" w:rsidTr="00BE044C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Times New Roman" w:eastAsia="方正黑体简体" w:hAnsi="Times New Roman" w:cs="Times New Roman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</w:tr>
      <w:tr w:rsidR="00BE044C" w:rsidRPr="00BE044C" w:rsidTr="00BE044C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Times New Roman" w:eastAsia="方正黑体简体" w:hAnsi="Times New Roman" w:cs="Times New Roman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</w:tr>
      <w:tr w:rsidR="00BE044C" w:rsidRPr="00BE044C" w:rsidTr="00BE044C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Times New Roman" w:eastAsia="方正黑体简体" w:hAnsi="Times New Roman" w:cs="Times New Roman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</w:tr>
      <w:tr w:rsidR="00BE044C" w:rsidRPr="00BE044C" w:rsidTr="00BE044C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Times New Roman" w:eastAsia="方正黑体简体" w:hAnsi="Times New Roman" w:cs="Times New Roman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</w:tr>
      <w:tr w:rsidR="00BE044C" w:rsidRPr="00BE044C" w:rsidTr="00BE044C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Times New Roman" w:eastAsia="方正黑体简体" w:hAnsi="Times New Roman" w:cs="Times New Roman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</w:tr>
      <w:tr w:rsidR="00BE044C" w:rsidRPr="00BE044C" w:rsidTr="00BE044C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044C" w:rsidRPr="00BE044C" w:rsidRDefault="00BE044C" w:rsidP="00BE044C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BE044C">
              <w:rPr>
                <w:rFonts w:ascii="方正黑体简体" w:eastAsia="宋体" w:hAnsi="方正黑体简体" w:cs="Times New Roman"/>
                <w:color w:val="000000"/>
                <w:kern w:val="0"/>
                <w:sz w:val="22"/>
                <w14:ligatures w14:val="none"/>
              </w:rPr>
              <w:t>……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44C" w:rsidRPr="00BE044C" w:rsidRDefault="00BE044C" w:rsidP="00BE044C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</w:tr>
    </w:tbl>
    <w:p w:rsidR="00BE044C" w:rsidRPr="00BE044C" w:rsidRDefault="00BE044C" w:rsidP="00BE044C">
      <w:pPr>
        <w:wordWrap w:val="0"/>
        <w:autoSpaceDE w:val="0"/>
        <w:spacing w:line="560" w:lineRule="exact"/>
        <w:jc w:val="left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BE044C"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</w:p>
    <w:p w:rsidR="00BE044C" w:rsidRPr="00BE044C" w:rsidRDefault="00BE044C" w:rsidP="00BE044C">
      <w:pPr>
        <w:wordWrap w:val="0"/>
        <w:autoSpaceDE w:val="0"/>
        <w:spacing w:line="560" w:lineRule="exact"/>
        <w:jc w:val="left"/>
        <w:rPr>
          <w:rFonts w:ascii="Calibri" w:eastAsia="宋体" w:hAnsi="Calibri" w:cs="Times New Roman"/>
          <w:szCs w:val="21"/>
          <w14:ligatures w14:val="none"/>
        </w:rPr>
      </w:pPr>
      <w:r w:rsidRPr="00BE044C"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14:ligatures w14:val="none"/>
        </w:rPr>
        <w:br w:type="page"/>
      </w:r>
    </w:p>
    <w:p w:rsidR="001C03F7" w:rsidRDefault="001C03F7">
      <w:pPr>
        <w:rPr>
          <w:rFonts w:hint="eastAsia"/>
        </w:rPr>
      </w:pPr>
    </w:p>
    <w:sectPr w:rsidR="001C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微软雅黑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44C"/>
    <w:rsid w:val="001C03F7"/>
    <w:rsid w:val="00241EEB"/>
    <w:rsid w:val="002D79FE"/>
    <w:rsid w:val="00B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AC4A1-E634-4140-9C36-4AD62A80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栅乐 李</dc:creator>
  <cp:keywords/>
  <dc:description/>
  <cp:lastModifiedBy>栅乐 李</cp:lastModifiedBy>
  <cp:revision>1</cp:revision>
  <dcterms:created xsi:type="dcterms:W3CDTF">2024-11-29T07:17:00Z</dcterms:created>
  <dcterms:modified xsi:type="dcterms:W3CDTF">2024-11-29T07:20:00Z</dcterms:modified>
</cp:coreProperties>
</file>